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F" w:rsidRPr="00F22842" w:rsidRDefault="0038058F" w:rsidP="00B205AC">
      <w:pPr>
        <w:autoSpaceDE/>
        <w:autoSpaceDN/>
        <w:adjustRightInd/>
        <w:spacing w:line="351" w:lineRule="exact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8752" behindDoc="1" locked="0" layoutInCell="0" allowOverlap="1" wp14:anchorId="5CF24D9D" wp14:editId="56987898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8058F" w:rsidRPr="004849C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Default="00B205AC" w:rsidP="0038058F">
      <w:pPr>
        <w:jc w:val="center"/>
        <w:rPr>
          <w:b/>
          <w:sz w:val="28"/>
        </w:rPr>
      </w:pPr>
      <w:r>
        <w:rPr>
          <w:b/>
          <w:sz w:val="28"/>
        </w:rPr>
        <w:t xml:space="preserve">52 </w:t>
      </w:r>
      <w:r w:rsidR="0038058F">
        <w:rPr>
          <w:b/>
          <w:sz w:val="28"/>
        </w:rPr>
        <w:t>заседание</w:t>
      </w:r>
      <w:r w:rsidR="0038058F" w:rsidRPr="008037BD">
        <w:rPr>
          <w:b/>
          <w:sz w:val="28"/>
        </w:rPr>
        <w:t xml:space="preserve"> </w:t>
      </w:r>
      <w:r w:rsidR="0038058F">
        <w:rPr>
          <w:b/>
          <w:sz w:val="28"/>
        </w:rPr>
        <w:t>2</w:t>
      </w:r>
      <w:r w:rsidR="0038058F" w:rsidRPr="008037BD">
        <w:rPr>
          <w:b/>
          <w:sz w:val="28"/>
        </w:rPr>
        <w:t xml:space="preserve"> созыва</w:t>
      </w:r>
    </w:p>
    <w:p w:rsidR="0038058F" w:rsidRPr="008037BD" w:rsidRDefault="0038058F" w:rsidP="0038058F">
      <w:pPr>
        <w:jc w:val="center"/>
        <w:rPr>
          <w:b/>
          <w:sz w:val="28"/>
        </w:rPr>
      </w:pP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</w:p>
    <w:p w:rsidR="001B62A7" w:rsidRPr="0079036A" w:rsidRDefault="00B205AC" w:rsidP="0079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="0038058F" w:rsidRPr="009F61FB">
        <w:rPr>
          <w:sz w:val="28"/>
          <w:szCs w:val="28"/>
        </w:rPr>
        <w:t>20</w:t>
      </w:r>
      <w:r w:rsidR="0038058F">
        <w:rPr>
          <w:sz w:val="28"/>
          <w:szCs w:val="28"/>
        </w:rPr>
        <w:t>2</w:t>
      </w:r>
      <w:r w:rsidR="006C1FE1">
        <w:rPr>
          <w:sz w:val="28"/>
          <w:szCs w:val="28"/>
        </w:rPr>
        <w:t>3</w:t>
      </w:r>
      <w:r w:rsidR="0038058F" w:rsidRPr="009F61F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38058F" w:rsidRPr="009F61FB">
        <w:rPr>
          <w:sz w:val="28"/>
          <w:szCs w:val="28"/>
        </w:rPr>
        <w:t>с. Ко</w:t>
      </w:r>
      <w:r w:rsidR="0038058F">
        <w:rPr>
          <w:sz w:val="28"/>
          <w:szCs w:val="28"/>
        </w:rPr>
        <w:t>выльное</w:t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324</w:t>
      </w:r>
    </w:p>
    <w:p w:rsidR="001B62A7" w:rsidRPr="00B845F4" w:rsidRDefault="001B62A7" w:rsidP="001B62A7">
      <w:pPr>
        <w:rPr>
          <w:sz w:val="28"/>
          <w:szCs w:val="28"/>
        </w:rPr>
      </w:pPr>
    </w:p>
    <w:p w:rsidR="004B34C2" w:rsidRDefault="004B34C2" w:rsidP="004B34C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О внесении изменений в решение Ковыльновского сельского совета от 04.03.2019 № 552 </w:t>
      </w:r>
      <w:r w:rsidRPr="00F60520">
        <w:rPr>
          <w:b/>
          <w:i/>
          <w:sz w:val="28"/>
          <w:szCs w:val="28"/>
          <w:lang w:eastAsia="uk-UA"/>
        </w:rPr>
        <w:t>«</w:t>
      </w:r>
      <w:r w:rsidRPr="00F60520">
        <w:rPr>
          <w:b/>
          <w:i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урегулированию конфликта интересов</w:t>
      </w:r>
      <w:r w:rsidR="008D2E18">
        <w:rPr>
          <w:b/>
          <w:i/>
          <w:sz w:val="28"/>
          <w:szCs w:val="28"/>
        </w:rPr>
        <w:t>» (</w:t>
      </w:r>
      <w:r>
        <w:rPr>
          <w:b/>
          <w:i/>
          <w:sz w:val="28"/>
          <w:szCs w:val="28"/>
        </w:rPr>
        <w:t>в редакции решения от 03.11.2022 № 285)</w:t>
      </w:r>
    </w:p>
    <w:p w:rsidR="006C1FE1" w:rsidRPr="00A17522" w:rsidRDefault="006C1FE1" w:rsidP="006C1FE1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p w:rsidR="004B34C2" w:rsidRPr="00F60520" w:rsidRDefault="004B34C2" w:rsidP="004B34C2">
      <w:pPr>
        <w:ind w:firstLine="708"/>
        <w:jc w:val="both"/>
        <w:rPr>
          <w:sz w:val="28"/>
          <w:szCs w:val="28"/>
        </w:rPr>
      </w:pPr>
      <w:r w:rsidRPr="004E4F6E">
        <w:rPr>
          <w:sz w:val="28"/>
          <w:szCs w:val="28"/>
        </w:rPr>
        <w:t>Рассмотрев</w:t>
      </w:r>
      <w:r w:rsidRPr="004E4F6E">
        <w:t xml:space="preserve"> </w:t>
      </w:r>
      <w:r w:rsidRPr="004E4F6E">
        <w:rPr>
          <w:sz w:val="28"/>
          <w:szCs w:val="28"/>
        </w:rPr>
        <w:t xml:space="preserve">экспертное заключение Министерства юстиции Республики Крым от </w:t>
      </w:r>
      <w:r>
        <w:rPr>
          <w:sz w:val="28"/>
          <w:szCs w:val="28"/>
        </w:rPr>
        <w:t>10</w:t>
      </w:r>
      <w:r w:rsidR="008D2E1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E4F6E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E4F6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решение Ковыльновского сельского совета </w:t>
      </w:r>
      <w:r w:rsidR="008D2E18">
        <w:rPr>
          <w:sz w:val="28"/>
          <w:szCs w:val="28"/>
        </w:rPr>
        <w:t xml:space="preserve">от </w:t>
      </w:r>
      <w:r w:rsidRPr="004B34C2">
        <w:rPr>
          <w:sz w:val="28"/>
          <w:szCs w:val="28"/>
          <w:lang w:eastAsia="uk-UA"/>
        </w:rPr>
        <w:t>04.03.2019 № 552 «</w:t>
      </w:r>
      <w:r w:rsidRPr="004B34C2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</w:t>
      </w:r>
      <w:r w:rsidR="008D2E18">
        <w:rPr>
          <w:sz w:val="28"/>
          <w:szCs w:val="28"/>
        </w:rPr>
        <w:t>ированию конфликта интересов» (</w:t>
      </w:r>
      <w:r w:rsidRPr="004B34C2">
        <w:rPr>
          <w:sz w:val="28"/>
          <w:szCs w:val="28"/>
        </w:rPr>
        <w:t xml:space="preserve">в редакции решения от 03.11.2022 № 285) </w:t>
      </w:r>
      <w:r>
        <w:rPr>
          <w:sz w:val="28"/>
          <w:szCs w:val="28"/>
        </w:rPr>
        <w:t>в соответствии с</w:t>
      </w:r>
      <w:r w:rsidRPr="00F6052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F605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605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="008D2E18">
        <w:rPr>
          <w:sz w:val="28"/>
          <w:szCs w:val="28"/>
        </w:rPr>
        <w:t xml:space="preserve">от 25.12.2008 </w:t>
      </w:r>
      <w:r w:rsidRPr="00F60520">
        <w:rPr>
          <w:sz w:val="28"/>
          <w:szCs w:val="28"/>
        </w:rPr>
        <w:t>№ 273-ФЗ «О противодействии коррупции», Указом Президента Россий</w:t>
      </w:r>
      <w:r w:rsidR="008D2E18">
        <w:rPr>
          <w:sz w:val="28"/>
          <w:szCs w:val="28"/>
        </w:rPr>
        <w:t xml:space="preserve">ской Федерации от 01.07.2010 № </w:t>
      </w:r>
      <w:r w:rsidRPr="00F60520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sz w:val="28"/>
          <w:szCs w:val="28"/>
        </w:rPr>
        <w:t xml:space="preserve"> Законом Республик</w:t>
      </w:r>
      <w:r w:rsidR="008D2E18">
        <w:rPr>
          <w:sz w:val="28"/>
          <w:szCs w:val="28"/>
        </w:rPr>
        <w:t>и Крым от 16.09.2014 № 76-ЗРК «</w:t>
      </w:r>
      <w:r>
        <w:rPr>
          <w:sz w:val="28"/>
          <w:szCs w:val="28"/>
        </w:rPr>
        <w:t>О муниципальной службе в Республике</w:t>
      </w:r>
      <w:r w:rsidR="008D2E18">
        <w:rPr>
          <w:sz w:val="28"/>
          <w:szCs w:val="28"/>
        </w:rPr>
        <w:t xml:space="preserve"> Крым», от 22.07.2014 № 36-ЗРК «</w:t>
      </w:r>
      <w:r>
        <w:rPr>
          <w:sz w:val="28"/>
          <w:szCs w:val="28"/>
        </w:rPr>
        <w:t xml:space="preserve">О противодействии </w:t>
      </w:r>
      <w:r w:rsidR="008D2E18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Республике Крым», Указом Главы Республи</w:t>
      </w:r>
      <w:r w:rsidR="008D2E18">
        <w:rPr>
          <w:sz w:val="28"/>
          <w:szCs w:val="28"/>
        </w:rPr>
        <w:t>ки Крым от 04.08.2014 № 174-у «</w:t>
      </w:r>
      <w:r>
        <w:rPr>
          <w:sz w:val="28"/>
          <w:szCs w:val="28"/>
        </w:rPr>
        <w:t>О комиссиях по соблюдению требований к служебному поведению государственных гражданских служащих Ре</w:t>
      </w:r>
      <w:r w:rsidR="008D2E18">
        <w:rPr>
          <w:sz w:val="28"/>
          <w:szCs w:val="28"/>
        </w:rPr>
        <w:t xml:space="preserve">спублики Крым и урегулированию </w:t>
      </w:r>
      <w:r>
        <w:rPr>
          <w:sz w:val="28"/>
          <w:szCs w:val="28"/>
        </w:rPr>
        <w:t>конфликта интересов»,</w:t>
      </w:r>
      <w:r w:rsidRPr="00F60520">
        <w:rPr>
          <w:sz w:val="28"/>
          <w:szCs w:val="28"/>
        </w:rPr>
        <w:t xml:space="preserve"> </w:t>
      </w:r>
      <w:r w:rsidR="008D2E18">
        <w:rPr>
          <w:sz w:val="28"/>
          <w:szCs w:val="28"/>
        </w:rPr>
        <w:t xml:space="preserve">руководствуясь </w:t>
      </w:r>
      <w:r w:rsidRPr="00F60520">
        <w:rPr>
          <w:sz w:val="28"/>
          <w:szCs w:val="28"/>
        </w:rPr>
        <w:t xml:space="preserve">Уставом </w:t>
      </w:r>
      <w:r w:rsidRPr="00DE7EBE">
        <w:rPr>
          <w:sz w:val="28"/>
          <w:szCs w:val="28"/>
        </w:rPr>
        <w:t>муниципального образования Ковыльновское сельское поселение</w:t>
      </w:r>
      <w:r w:rsidR="008D2E18" w:rsidRPr="00DE7EBE">
        <w:rPr>
          <w:sz w:val="28"/>
          <w:szCs w:val="28"/>
        </w:rPr>
        <w:t xml:space="preserve"> Раздольненского района Республики Крым</w:t>
      </w:r>
      <w:r w:rsidRPr="00DE7EBE">
        <w:rPr>
          <w:sz w:val="28"/>
          <w:szCs w:val="28"/>
        </w:rPr>
        <w:t xml:space="preserve">, </w:t>
      </w:r>
      <w:r w:rsidR="00B205AC" w:rsidRPr="00DE7EBE">
        <w:rPr>
          <w:sz w:val="28"/>
          <w:szCs w:val="28"/>
        </w:rPr>
        <w:t xml:space="preserve">принимая во внимание заключение прокуратуры Раздольненского района от 28.02.2023 №Исорг-20350020-491-23/-20350020 </w:t>
      </w:r>
      <w:r w:rsidRPr="00DE7EBE">
        <w:rPr>
          <w:sz w:val="28"/>
          <w:szCs w:val="28"/>
        </w:rPr>
        <w:t>Ковыльновский сельский</w:t>
      </w:r>
      <w:r w:rsidRPr="00F60520">
        <w:rPr>
          <w:sz w:val="28"/>
          <w:szCs w:val="28"/>
        </w:rPr>
        <w:t xml:space="preserve"> совет</w:t>
      </w:r>
    </w:p>
    <w:p w:rsidR="001B62A7" w:rsidRPr="00B845F4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color w:val="000000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6C1FE1" w:rsidRPr="00DE7EBE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6C1FE1" w:rsidRPr="006C1FE1">
        <w:rPr>
          <w:sz w:val="28"/>
          <w:szCs w:val="28"/>
        </w:rPr>
        <w:t xml:space="preserve"> </w:t>
      </w:r>
      <w:r w:rsidR="00DD1CBA">
        <w:rPr>
          <w:sz w:val="28"/>
          <w:szCs w:val="28"/>
        </w:rPr>
        <w:t xml:space="preserve">Внести в решение </w:t>
      </w:r>
      <w:r w:rsidR="006C1FE1" w:rsidRPr="00AA209E">
        <w:rPr>
          <w:sz w:val="28"/>
          <w:szCs w:val="28"/>
        </w:rPr>
        <w:t>Ковыльновского сельского совета</w:t>
      </w:r>
      <w:r w:rsidR="006C1FE1" w:rsidRPr="00741A3E">
        <w:rPr>
          <w:color w:val="7030A0"/>
          <w:sz w:val="28"/>
          <w:szCs w:val="28"/>
        </w:rPr>
        <w:t xml:space="preserve"> </w:t>
      </w:r>
      <w:r w:rsidR="008D2E18">
        <w:rPr>
          <w:sz w:val="28"/>
          <w:szCs w:val="28"/>
        </w:rPr>
        <w:t xml:space="preserve">от </w:t>
      </w:r>
      <w:r w:rsidR="004B34C2" w:rsidRPr="004B34C2">
        <w:rPr>
          <w:sz w:val="28"/>
          <w:szCs w:val="28"/>
          <w:lang w:eastAsia="uk-UA"/>
        </w:rPr>
        <w:t>04.03.2019 № 552 «</w:t>
      </w:r>
      <w:r w:rsidR="004B34C2" w:rsidRPr="004B34C2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Ковыльновского сельского совета Раздольненского района Республики Крым и урегул</w:t>
      </w:r>
      <w:r w:rsidR="008D2E18">
        <w:rPr>
          <w:sz w:val="28"/>
          <w:szCs w:val="28"/>
        </w:rPr>
        <w:t xml:space="preserve">ированию </w:t>
      </w:r>
      <w:r w:rsidR="008D2E18" w:rsidRPr="00DE7EBE">
        <w:rPr>
          <w:sz w:val="28"/>
          <w:szCs w:val="28"/>
        </w:rPr>
        <w:lastRenderedPageBreak/>
        <w:t>конфликта интересов» (</w:t>
      </w:r>
      <w:r w:rsidR="004B34C2" w:rsidRPr="00DE7EBE">
        <w:rPr>
          <w:sz w:val="28"/>
          <w:szCs w:val="28"/>
        </w:rPr>
        <w:t xml:space="preserve">в редакции решения от 03.11.2022 № 285) </w:t>
      </w:r>
      <w:r w:rsidR="006C1FE1" w:rsidRPr="00DE7EBE">
        <w:rPr>
          <w:sz w:val="28"/>
          <w:szCs w:val="28"/>
        </w:rPr>
        <w:t>следующие изменения:</w:t>
      </w:r>
    </w:p>
    <w:p w:rsidR="006C1FE1" w:rsidRPr="00DE7EBE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DE7EBE">
        <w:rPr>
          <w:sz w:val="28"/>
          <w:szCs w:val="28"/>
        </w:rPr>
        <w:t>1.1</w:t>
      </w:r>
      <w:proofErr w:type="gramStart"/>
      <w:r w:rsidRPr="00DE7EBE">
        <w:rPr>
          <w:sz w:val="28"/>
          <w:szCs w:val="28"/>
        </w:rPr>
        <w:t>.</w:t>
      </w:r>
      <w:r w:rsidRPr="00DE7EBE">
        <w:rPr>
          <w:b/>
          <w:sz w:val="28"/>
          <w:szCs w:val="28"/>
        </w:rPr>
        <w:t xml:space="preserve"> в</w:t>
      </w:r>
      <w:proofErr w:type="gramEnd"/>
      <w:r w:rsidRPr="00DE7EBE">
        <w:rPr>
          <w:b/>
          <w:sz w:val="28"/>
          <w:szCs w:val="28"/>
        </w:rPr>
        <w:t xml:space="preserve"> приложении </w:t>
      </w:r>
      <w:r w:rsidR="00E04367" w:rsidRPr="00DE7EBE">
        <w:rPr>
          <w:b/>
          <w:sz w:val="28"/>
          <w:szCs w:val="28"/>
        </w:rPr>
        <w:t xml:space="preserve">1 </w:t>
      </w:r>
      <w:r w:rsidRPr="00DE7EBE">
        <w:rPr>
          <w:b/>
          <w:sz w:val="28"/>
          <w:szCs w:val="28"/>
        </w:rPr>
        <w:t>к решению:</w:t>
      </w:r>
    </w:p>
    <w:p w:rsidR="00E04367" w:rsidRPr="00DE7EBE" w:rsidRDefault="00E04367" w:rsidP="00E04367">
      <w:pPr>
        <w:widowControl/>
        <w:autoSpaceDE/>
        <w:autoSpaceDN/>
        <w:adjustRightInd/>
        <w:contextualSpacing/>
        <w:rPr>
          <w:rFonts w:eastAsia="Times New Roman"/>
          <w:sz w:val="28"/>
          <w:szCs w:val="20"/>
        </w:rPr>
      </w:pPr>
      <w:r w:rsidRPr="00DE7EBE">
        <w:rPr>
          <w:rFonts w:eastAsia="Times New Roman"/>
          <w:sz w:val="28"/>
          <w:szCs w:val="20"/>
        </w:rPr>
        <w:t xml:space="preserve"> </w:t>
      </w:r>
      <w:proofErr w:type="gramStart"/>
      <w:r w:rsidRPr="00DE7EBE">
        <w:rPr>
          <w:rFonts w:eastAsia="Times New Roman"/>
          <w:sz w:val="28"/>
          <w:szCs w:val="20"/>
        </w:rPr>
        <w:t>а</w:t>
      </w:r>
      <w:proofErr w:type="gramEnd"/>
      <w:r w:rsidRPr="00DE7EBE">
        <w:rPr>
          <w:rFonts w:eastAsia="Times New Roman"/>
          <w:sz w:val="28"/>
          <w:szCs w:val="20"/>
        </w:rPr>
        <w:t>) раздел 4 дополнить пунктом 4.2.1 следующего содержания:</w:t>
      </w:r>
    </w:p>
    <w:p w:rsidR="00E04367" w:rsidRPr="00DE7EBE" w:rsidRDefault="00E04367" w:rsidP="00E04367">
      <w:pPr>
        <w:widowControl/>
        <w:autoSpaceDE/>
        <w:autoSpaceDN/>
        <w:adjustRightInd/>
        <w:ind w:firstLine="520"/>
        <w:jc w:val="both"/>
        <w:rPr>
          <w:rFonts w:eastAsia="Times New Roman"/>
          <w:sz w:val="28"/>
          <w:szCs w:val="28"/>
        </w:rPr>
      </w:pPr>
      <w:proofErr w:type="gramStart"/>
      <w:r w:rsidRPr="00DE7EBE">
        <w:rPr>
          <w:rFonts w:eastAsia="Times New Roman"/>
          <w:sz w:val="28"/>
          <w:szCs w:val="28"/>
        </w:rPr>
        <w:t>« 4.2.1</w:t>
      </w:r>
      <w:proofErr w:type="gramEnd"/>
      <w:r w:rsidRPr="00DE7EBE">
        <w:rPr>
          <w:rFonts w:eastAsia="Times New Roman"/>
          <w:sz w:val="28"/>
          <w:szCs w:val="28"/>
        </w:rPr>
        <w:t>. Уведомление, указанное в абзаце третьем подпункта "б" пункта 4.1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04367" w:rsidRPr="00DE7EBE" w:rsidRDefault="00E04367" w:rsidP="00E04367">
      <w:pPr>
        <w:widowControl/>
        <w:autoSpaceDE/>
        <w:autoSpaceDN/>
        <w:adjustRightInd/>
        <w:ind w:firstLine="520"/>
        <w:jc w:val="both"/>
        <w:rPr>
          <w:rFonts w:eastAsia="Times New Roman"/>
          <w:sz w:val="28"/>
          <w:szCs w:val="28"/>
        </w:rPr>
      </w:pPr>
      <w:r w:rsidRPr="00DE7EBE">
        <w:rPr>
          <w:rFonts w:eastAsia="Times New Roman"/>
          <w:sz w:val="28"/>
          <w:szCs w:val="28"/>
        </w:rPr>
        <w:t xml:space="preserve">При подготовке мотивированного заключения по результатам рассмотрения </w:t>
      </w:r>
      <w:r w:rsidR="00CC76D0" w:rsidRPr="00DE7EBE">
        <w:rPr>
          <w:rFonts w:eastAsia="Times New Roman"/>
          <w:sz w:val="28"/>
          <w:szCs w:val="28"/>
        </w:rPr>
        <w:t>уведомления</w:t>
      </w:r>
      <w:r w:rsidRPr="00DE7EBE">
        <w:rPr>
          <w:rFonts w:eastAsia="Times New Roman"/>
          <w:sz w:val="28"/>
          <w:szCs w:val="28"/>
        </w:rPr>
        <w:t>, указанного в абзаце третьем подпункта "б" пункта 4.1 настоящего Положения, должностные лица имеют право проводить собеседование с лицом, замещающим муниципальную должность, представившим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DE7EBE">
        <w:rPr>
          <w:rFonts w:eastAsia="Times New Roman"/>
          <w:sz w:val="28"/>
          <w:szCs w:val="28"/>
          <w:shd w:val="clear" w:color="auto" w:fill="FFFFFF"/>
        </w:rPr>
        <w:t xml:space="preserve"> использовать государственную информационную</w:t>
      </w:r>
      <w:bookmarkStart w:id="0" w:name="_GoBack"/>
      <w:bookmarkEnd w:id="0"/>
      <w:r w:rsidRPr="00DE7EBE">
        <w:rPr>
          <w:rFonts w:eastAsia="Times New Roman"/>
          <w:sz w:val="28"/>
          <w:szCs w:val="28"/>
          <w:shd w:val="clear" w:color="auto" w:fill="FFFFFF"/>
        </w:rPr>
        <w:t xml:space="preserve"> систему в области противодействия коррупции «Посейдон», в том числе для направления запросов</w:t>
      </w:r>
      <w:r w:rsidRPr="00DE7EBE">
        <w:rPr>
          <w:rFonts w:eastAsia="Times New Roman"/>
          <w:sz w:val="28"/>
          <w:szCs w:val="28"/>
        </w:rPr>
        <w:t>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="00A267DC" w:rsidRPr="00DE7EBE">
        <w:rPr>
          <w:rFonts w:eastAsia="Times New Roman"/>
          <w:sz w:val="28"/>
          <w:szCs w:val="28"/>
        </w:rPr>
        <w:t>.</w:t>
      </w:r>
      <w:r w:rsidRPr="00DE7EBE">
        <w:rPr>
          <w:rFonts w:eastAsia="Times New Roman"/>
          <w:sz w:val="28"/>
          <w:szCs w:val="28"/>
        </w:rPr>
        <w:t>».</w:t>
      </w:r>
    </w:p>
    <w:p w:rsidR="00815ECE" w:rsidRPr="00DE7EBE" w:rsidRDefault="006C1FE1" w:rsidP="006C1FE1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kern w:val="1"/>
          <w:sz w:val="28"/>
          <w:szCs w:val="28"/>
          <w:lang w:eastAsia="ar-SA"/>
        </w:rPr>
      </w:pPr>
      <w:r w:rsidRPr="00DE7EBE">
        <w:rPr>
          <w:sz w:val="28"/>
          <w:szCs w:val="28"/>
        </w:rPr>
        <w:t>2</w:t>
      </w:r>
      <w:r w:rsidR="0038058F" w:rsidRPr="00DE7EBE">
        <w:rPr>
          <w:sz w:val="28"/>
          <w:szCs w:val="28"/>
        </w:rPr>
        <w:t xml:space="preserve">. </w:t>
      </w:r>
      <w:r w:rsidR="0038058F" w:rsidRPr="00DE7EBE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="0038058F" w:rsidRPr="00DE7EBE">
          <w:rPr>
            <w:bCs/>
            <w:sz w:val="28"/>
            <w:szCs w:val="20"/>
          </w:rPr>
          <w:t>http://</w:t>
        </w:r>
        <w:proofErr w:type="spellStart"/>
        <w:r w:rsidR="0038058F" w:rsidRPr="00DE7EBE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DE7EBE">
          <w:rPr>
            <w:bCs/>
            <w:sz w:val="28"/>
            <w:szCs w:val="20"/>
          </w:rPr>
          <w:t>-</w:t>
        </w:r>
        <w:proofErr w:type="spellStart"/>
        <w:r w:rsidR="0038058F" w:rsidRPr="00DE7EBE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DE7EBE">
          <w:rPr>
            <w:bCs/>
            <w:sz w:val="28"/>
            <w:szCs w:val="20"/>
          </w:rPr>
          <w:t>.</w:t>
        </w:r>
        <w:proofErr w:type="spellStart"/>
        <w:r w:rsidR="0038058F" w:rsidRPr="00DE7EBE">
          <w:rPr>
            <w:bCs/>
            <w:sz w:val="28"/>
            <w:szCs w:val="20"/>
          </w:rPr>
          <w:t>ru</w:t>
        </w:r>
        <w:proofErr w:type="spellEnd"/>
        <w:r w:rsidR="0038058F" w:rsidRPr="00DE7EBE">
          <w:rPr>
            <w:bCs/>
            <w:sz w:val="28"/>
            <w:szCs w:val="20"/>
          </w:rPr>
          <w:t>/</w:t>
        </w:r>
      </w:hyperlink>
      <w:r w:rsidR="0038058F" w:rsidRPr="00DE7EBE">
        <w:rPr>
          <w:bCs/>
          <w:sz w:val="28"/>
          <w:szCs w:val="28"/>
        </w:rPr>
        <w:t>)</w:t>
      </w:r>
      <w:r w:rsidR="0038058F" w:rsidRPr="00DE7EBE">
        <w:rPr>
          <w:kern w:val="1"/>
          <w:sz w:val="28"/>
          <w:szCs w:val="28"/>
          <w:lang w:eastAsia="ar-SA"/>
        </w:rPr>
        <w:t>.</w:t>
      </w:r>
    </w:p>
    <w:p w:rsidR="0038058F" w:rsidRPr="00DE7EBE" w:rsidRDefault="006C1FE1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 w:rsidRPr="00DE7EBE">
        <w:rPr>
          <w:sz w:val="28"/>
          <w:szCs w:val="28"/>
        </w:rPr>
        <w:t>3</w:t>
      </w:r>
      <w:r w:rsidR="0038058F" w:rsidRPr="00DE7EBE">
        <w:rPr>
          <w:sz w:val="28"/>
          <w:szCs w:val="28"/>
        </w:rPr>
        <w:t>.Контроль за исполнением настоящего решения возложить на 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1B62A7" w:rsidRPr="00DE7EBE" w:rsidRDefault="006C1FE1" w:rsidP="00B6709F">
      <w:pPr>
        <w:pStyle w:val="a3"/>
        <w:jc w:val="both"/>
        <w:rPr>
          <w:sz w:val="28"/>
          <w:szCs w:val="28"/>
        </w:rPr>
      </w:pPr>
      <w:r w:rsidRPr="00DE7EBE">
        <w:rPr>
          <w:rFonts w:eastAsia="Times New Roman"/>
          <w:sz w:val="28"/>
          <w:szCs w:val="28"/>
          <w:lang w:eastAsia="en-US"/>
        </w:rPr>
        <w:t>4</w:t>
      </w:r>
      <w:r w:rsidR="00B8266F" w:rsidRPr="00DE7EBE">
        <w:rPr>
          <w:rFonts w:eastAsia="Times New Roman"/>
          <w:sz w:val="28"/>
          <w:szCs w:val="28"/>
          <w:lang w:eastAsia="en-US"/>
        </w:rPr>
        <w:t>.</w:t>
      </w:r>
      <w:r w:rsidR="00B8266F" w:rsidRPr="00DE7EBE">
        <w:rPr>
          <w:sz w:val="28"/>
          <w:szCs w:val="28"/>
        </w:rPr>
        <w:t xml:space="preserve"> Настоящее решение вступает в силу после его официального </w:t>
      </w:r>
      <w:r w:rsidR="000669C7" w:rsidRPr="00DE7EBE">
        <w:rPr>
          <w:sz w:val="28"/>
          <w:szCs w:val="28"/>
        </w:rPr>
        <w:t>обнародования</w:t>
      </w:r>
      <w:r w:rsidR="00B8266F" w:rsidRPr="00DE7EBE">
        <w:rPr>
          <w:sz w:val="28"/>
          <w:szCs w:val="28"/>
        </w:rPr>
        <w:t>.</w:t>
      </w:r>
    </w:p>
    <w:p w:rsidR="001B62A7" w:rsidRPr="00DE7EBE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DE7EBE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DE7EBE">
        <w:rPr>
          <w:sz w:val="28"/>
          <w:szCs w:val="28"/>
        </w:rPr>
        <w:t xml:space="preserve">Председатель </w:t>
      </w:r>
      <w:r w:rsidR="00815ECE" w:rsidRPr="00DE7EBE">
        <w:rPr>
          <w:sz w:val="28"/>
          <w:szCs w:val="28"/>
        </w:rPr>
        <w:t>Ковыльн</w:t>
      </w:r>
      <w:r w:rsidRPr="00DE7EBE">
        <w:rPr>
          <w:sz w:val="28"/>
          <w:szCs w:val="28"/>
        </w:rPr>
        <w:t>овского сельского</w:t>
      </w:r>
    </w:p>
    <w:p w:rsidR="001B62A7" w:rsidRPr="00DE7EBE" w:rsidRDefault="001B62A7" w:rsidP="001B62A7">
      <w:pPr>
        <w:jc w:val="both"/>
        <w:rPr>
          <w:sz w:val="28"/>
          <w:szCs w:val="28"/>
        </w:rPr>
      </w:pPr>
      <w:proofErr w:type="gramStart"/>
      <w:r w:rsidRPr="00DE7EBE">
        <w:rPr>
          <w:sz w:val="28"/>
          <w:szCs w:val="28"/>
        </w:rPr>
        <w:t>совета</w:t>
      </w:r>
      <w:proofErr w:type="gramEnd"/>
      <w:r w:rsidRPr="00DE7EBE">
        <w:rPr>
          <w:sz w:val="28"/>
          <w:szCs w:val="28"/>
        </w:rPr>
        <w:t>- глава Администрации</w:t>
      </w:r>
    </w:p>
    <w:p w:rsidR="008D2E18" w:rsidRPr="00B205AC" w:rsidRDefault="00815ECE" w:rsidP="008D2E18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DE7EBE">
        <w:rPr>
          <w:sz w:val="28"/>
          <w:szCs w:val="28"/>
        </w:rPr>
        <w:t>Ковыльн</w:t>
      </w:r>
      <w:r w:rsidR="001B62A7" w:rsidRPr="00DE7EBE">
        <w:rPr>
          <w:sz w:val="28"/>
          <w:szCs w:val="28"/>
        </w:rPr>
        <w:t>овского</w:t>
      </w:r>
      <w:r w:rsidR="001B62A7" w:rsidRPr="00815ECE">
        <w:rPr>
          <w:sz w:val="28"/>
          <w:szCs w:val="28"/>
        </w:rPr>
        <w:t xml:space="preserve"> сельского поселения </w:t>
      </w:r>
      <w:r w:rsidR="001B62A7" w:rsidRPr="00815ECE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>
        <w:rPr>
          <w:sz w:val="28"/>
          <w:szCs w:val="28"/>
        </w:rPr>
        <w:tab/>
        <w:t>Ю.Н. Михайленко</w:t>
      </w:r>
    </w:p>
    <w:sectPr w:rsidR="008D2E18" w:rsidRPr="00B205AC" w:rsidSect="00B205AC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4CF4"/>
    <w:rsid w:val="00046C96"/>
    <w:rsid w:val="00056DB6"/>
    <w:rsid w:val="00062A40"/>
    <w:rsid w:val="000669C7"/>
    <w:rsid w:val="00071D09"/>
    <w:rsid w:val="00082AB3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201C2C"/>
    <w:rsid w:val="00227ED3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B34C2"/>
    <w:rsid w:val="004D5AE7"/>
    <w:rsid w:val="004F6901"/>
    <w:rsid w:val="00577B31"/>
    <w:rsid w:val="005B2519"/>
    <w:rsid w:val="005B50BB"/>
    <w:rsid w:val="00625DA0"/>
    <w:rsid w:val="006547BC"/>
    <w:rsid w:val="00656427"/>
    <w:rsid w:val="00663669"/>
    <w:rsid w:val="006A06A3"/>
    <w:rsid w:val="006C1FE1"/>
    <w:rsid w:val="006F631F"/>
    <w:rsid w:val="00704B36"/>
    <w:rsid w:val="00726725"/>
    <w:rsid w:val="00741A3E"/>
    <w:rsid w:val="00771219"/>
    <w:rsid w:val="0077524F"/>
    <w:rsid w:val="00782859"/>
    <w:rsid w:val="0079036A"/>
    <w:rsid w:val="00794376"/>
    <w:rsid w:val="007A3EF3"/>
    <w:rsid w:val="007B43C3"/>
    <w:rsid w:val="00815ECE"/>
    <w:rsid w:val="00820AF8"/>
    <w:rsid w:val="0082309F"/>
    <w:rsid w:val="00825323"/>
    <w:rsid w:val="008333FB"/>
    <w:rsid w:val="0083526C"/>
    <w:rsid w:val="00860E07"/>
    <w:rsid w:val="00886CC2"/>
    <w:rsid w:val="008D2E18"/>
    <w:rsid w:val="008E3FDB"/>
    <w:rsid w:val="00902B60"/>
    <w:rsid w:val="00914C41"/>
    <w:rsid w:val="009710A4"/>
    <w:rsid w:val="00992BDC"/>
    <w:rsid w:val="009A41F8"/>
    <w:rsid w:val="009C39CF"/>
    <w:rsid w:val="009E725E"/>
    <w:rsid w:val="00A17522"/>
    <w:rsid w:val="00A267DC"/>
    <w:rsid w:val="00A3425F"/>
    <w:rsid w:val="00A34663"/>
    <w:rsid w:val="00A41571"/>
    <w:rsid w:val="00A43741"/>
    <w:rsid w:val="00A6317C"/>
    <w:rsid w:val="00AA14D4"/>
    <w:rsid w:val="00AA209E"/>
    <w:rsid w:val="00AA537D"/>
    <w:rsid w:val="00B022AD"/>
    <w:rsid w:val="00B205AC"/>
    <w:rsid w:val="00B248B5"/>
    <w:rsid w:val="00B60AB8"/>
    <w:rsid w:val="00B6709F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C76D0"/>
    <w:rsid w:val="00CD17FF"/>
    <w:rsid w:val="00D020E1"/>
    <w:rsid w:val="00D33915"/>
    <w:rsid w:val="00D35789"/>
    <w:rsid w:val="00D36BA7"/>
    <w:rsid w:val="00D44D6F"/>
    <w:rsid w:val="00DD1CBA"/>
    <w:rsid w:val="00DE7EBE"/>
    <w:rsid w:val="00DF4516"/>
    <w:rsid w:val="00E04367"/>
    <w:rsid w:val="00E33513"/>
    <w:rsid w:val="00E50E95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2C0D"/>
    <w:rsid w:val="00F7097B"/>
    <w:rsid w:val="00F8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81B4-162A-445F-BD78-964F14D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75</cp:revision>
  <cp:lastPrinted>2023-03-11T04:24:00Z</cp:lastPrinted>
  <dcterms:created xsi:type="dcterms:W3CDTF">2022-04-14T10:50:00Z</dcterms:created>
  <dcterms:modified xsi:type="dcterms:W3CDTF">2023-03-13T11:30:00Z</dcterms:modified>
</cp:coreProperties>
</file>