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58F" w:rsidRPr="00F22842" w:rsidRDefault="0038058F" w:rsidP="002E3F24">
      <w:pPr>
        <w:autoSpaceDE/>
        <w:autoSpaceDN/>
        <w:adjustRightInd/>
        <w:spacing w:line="351" w:lineRule="exact"/>
        <w:rPr>
          <w:rFonts w:eastAsia="Arial Unicode MS" w:cs="Arial Unicode MS"/>
          <w:b/>
          <w:color w:val="000000"/>
          <w:sz w:val="28"/>
          <w:szCs w:val="28"/>
        </w:rPr>
      </w:pPr>
      <w:r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59264" behindDoc="1" locked="0" layoutInCell="0" allowOverlap="1" wp14:anchorId="0EB985B6" wp14:editId="7E4B4917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58F" w:rsidRPr="004849CB" w:rsidRDefault="0038058F" w:rsidP="0038058F">
      <w:pPr>
        <w:numPr>
          <w:ilvl w:val="0"/>
          <w:numId w:val="1"/>
        </w:numPr>
        <w:autoSpaceDE/>
        <w:autoSpaceDN/>
        <w:adjustRightInd/>
        <w:spacing w:line="351" w:lineRule="exact"/>
        <w:jc w:val="center"/>
        <w:rPr>
          <w:rFonts w:eastAsia="Arial Unicode MS" w:cs="Arial Unicode MS"/>
          <w:color w:val="000000"/>
        </w:rPr>
      </w:pPr>
    </w:p>
    <w:p w:rsidR="0038058F" w:rsidRPr="004849CB" w:rsidRDefault="0038058F" w:rsidP="0038058F">
      <w:pPr>
        <w:spacing w:line="351" w:lineRule="exact"/>
        <w:jc w:val="center"/>
        <w:rPr>
          <w:rFonts w:eastAsia="Arial Unicode MS" w:cs="Arial Unicode MS"/>
          <w:color w:val="000000"/>
        </w:rPr>
      </w:pPr>
    </w:p>
    <w:p w:rsidR="0038058F" w:rsidRPr="004849CB" w:rsidRDefault="0038058F" w:rsidP="0038058F">
      <w:pPr>
        <w:numPr>
          <w:ilvl w:val="0"/>
          <w:numId w:val="1"/>
        </w:numPr>
        <w:autoSpaceDE/>
        <w:autoSpaceDN/>
        <w:adjustRightInd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>
        <w:rPr>
          <w:rFonts w:eastAsia="Arial Unicode MS" w:cs="Arial Unicode MS"/>
          <w:b/>
          <w:color w:val="000000"/>
          <w:sz w:val="28"/>
          <w:szCs w:val="28"/>
        </w:rPr>
        <w:t xml:space="preserve">РЕСПУБЛИКА </w:t>
      </w:r>
      <w:r w:rsidRPr="004849CB">
        <w:rPr>
          <w:rFonts w:eastAsia="Arial Unicode MS" w:cs="Arial Unicode MS"/>
          <w:b/>
          <w:color w:val="000000"/>
          <w:sz w:val="28"/>
          <w:szCs w:val="28"/>
        </w:rPr>
        <w:t>КРЫМ</w:t>
      </w:r>
    </w:p>
    <w:p w:rsidR="0038058F" w:rsidRPr="004849CB" w:rsidRDefault="0038058F" w:rsidP="0038058F">
      <w:pPr>
        <w:numPr>
          <w:ilvl w:val="0"/>
          <w:numId w:val="1"/>
        </w:numPr>
        <w:autoSpaceDE/>
        <w:autoSpaceDN/>
        <w:adjustRightInd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4849CB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38058F" w:rsidRPr="004849CB" w:rsidRDefault="0038058F" w:rsidP="0038058F">
      <w:pPr>
        <w:widowControl/>
        <w:numPr>
          <w:ilvl w:val="0"/>
          <w:numId w:val="1"/>
        </w:numPr>
        <w:jc w:val="center"/>
        <w:rPr>
          <w:b/>
          <w:sz w:val="28"/>
          <w:szCs w:val="28"/>
          <w:lang w:eastAsia="uk-UA"/>
        </w:rPr>
      </w:pPr>
      <w:r w:rsidRPr="004849CB">
        <w:rPr>
          <w:b/>
          <w:sz w:val="28"/>
          <w:szCs w:val="28"/>
          <w:lang w:eastAsia="uk-UA"/>
        </w:rPr>
        <w:t>КОВЫЛЬНОВСКИЙ СЕЛЬСКИЙ СОВЕТ</w:t>
      </w:r>
    </w:p>
    <w:p w:rsidR="0038058F" w:rsidRDefault="002E3F24" w:rsidP="0038058F">
      <w:pPr>
        <w:jc w:val="center"/>
        <w:rPr>
          <w:b/>
          <w:sz w:val="28"/>
        </w:rPr>
      </w:pPr>
      <w:r>
        <w:rPr>
          <w:b/>
          <w:sz w:val="28"/>
        </w:rPr>
        <w:t xml:space="preserve">48 (внеочередное) </w:t>
      </w:r>
      <w:r w:rsidR="0038058F">
        <w:rPr>
          <w:b/>
          <w:sz w:val="28"/>
        </w:rPr>
        <w:t>заседание</w:t>
      </w:r>
      <w:r w:rsidR="0038058F" w:rsidRPr="008037BD">
        <w:rPr>
          <w:b/>
          <w:sz w:val="28"/>
        </w:rPr>
        <w:t xml:space="preserve"> </w:t>
      </w:r>
      <w:r w:rsidR="0038058F">
        <w:rPr>
          <w:b/>
          <w:sz w:val="28"/>
        </w:rPr>
        <w:t>2</w:t>
      </w:r>
      <w:r w:rsidR="0038058F" w:rsidRPr="008037BD">
        <w:rPr>
          <w:b/>
          <w:sz w:val="28"/>
        </w:rPr>
        <w:t xml:space="preserve"> созыва</w:t>
      </w:r>
    </w:p>
    <w:p w:rsidR="0038058F" w:rsidRPr="008037BD" w:rsidRDefault="0038058F" w:rsidP="0038058F">
      <w:pPr>
        <w:jc w:val="center"/>
        <w:rPr>
          <w:b/>
          <w:sz w:val="28"/>
        </w:rPr>
      </w:pPr>
    </w:p>
    <w:p w:rsidR="0038058F" w:rsidRPr="00C41619" w:rsidRDefault="0038058F" w:rsidP="0038058F">
      <w:pPr>
        <w:jc w:val="center"/>
        <w:rPr>
          <w:b/>
          <w:sz w:val="26"/>
          <w:szCs w:val="26"/>
        </w:rPr>
      </w:pPr>
      <w:r w:rsidRPr="00C41619">
        <w:rPr>
          <w:b/>
          <w:sz w:val="26"/>
          <w:szCs w:val="26"/>
        </w:rPr>
        <w:t>РЕШЕНИЕ</w:t>
      </w:r>
    </w:p>
    <w:p w:rsidR="0038058F" w:rsidRPr="00C41619" w:rsidRDefault="0038058F" w:rsidP="0038058F">
      <w:pPr>
        <w:jc w:val="center"/>
        <w:rPr>
          <w:b/>
          <w:sz w:val="26"/>
          <w:szCs w:val="26"/>
        </w:rPr>
      </w:pPr>
    </w:p>
    <w:p w:rsidR="001B62A7" w:rsidRPr="0079036A" w:rsidRDefault="002E3F24" w:rsidP="00790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декабря </w:t>
      </w:r>
      <w:r w:rsidR="0038058F" w:rsidRPr="009F61FB">
        <w:rPr>
          <w:sz w:val="28"/>
          <w:szCs w:val="28"/>
        </w:rPr>
        <w:t>20</w:t>
      </w:r>
      <w:r w:rsidR="0038058F">
        <w:rPr>
          <w:sz w:val="28"/>
          <w:szCs w:val="28"/>
        </w:rPr>
        <w:t>22</w:t>
      </w:r>
      <w:r w:rsidR="0038058F" w:rsidRPr="009F61FB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058F" w:rsidRPr="009F61FB">
        <w:rPr>
          <w:sz w:val="28"/>
          <w:szCs w:val="28"/>
        </w:rPr>
        <w:t>с. Ко</w:t>
      </w:r>
      <w:r w:rsidR="0038058F">
        <w:rPr>
          <w:sz w:val="28"/>
          <w:szCs w:val="28"/>
        </w:rPr>
        <w:t>выльное</w:t>
      </w:r>
      <w:r w:rsidR="0038058F">
        <w:rPr>
          <w:sz w:val="28"/>
          <w:szCs w:val="28"/>
        </w:rPr>
        <w:tab/>
      </w:r>
      <w:r w:rsidR="0038058F">
        <w:rPr>
          <w:sz w:val="28"/>
          <w:szCs w:val="28"/>
        </w:rPr>
        <w:tab/>
      </w:r>
      <w:r w:rsidR="0038058F">
        <w:rPr>
          <w:sz w:val="28"/>
          <w:szCs w:val="28"/>
        </w:rPr>
        <w:tab/>
      </w:r>
      <w:r w:rsidR="0038058F">
        <w:rPr>
          <w:sz w:val="28"/>
          <w:szCs w:val="28"/>
        </w:rPr>
        <w:tab/>
      </w:r>
      <w:r w:rsidR="0038058F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296</w:t>
      </w:r>
    </w:p>
    <w:p w:rsidR="001B62A7" w:rsidRPr="00B845F4" w:rsidRDefault="001B62A7" w:rsidP="001B62A7">
      <w:pPr>
        <w:rPr>
          <w:sz w:val="28"/>
          <w:szCs w:val="28"/>
        </w:rPr>
      </w:pPr>
    </w:p>
    <w:p w:rsidR="001B62A7" w:rsidRDefault="001B62A7" w:rsidP="001B62A7">
      <w:pPr>
        <w:pStyle w:val="Style12"/>
        <w:widowControl/>
        <w:spacing w:line="274" w:lineRule="exac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eastAsia="uk-UA"/>
        </w:rPr>
        <w:t xml:space="preserve"> </w:t>
      </w:r>
      <w:r w:rsidRPr="00B845F4">
        <w:rPr>
          <w:b/>
          <w:i/>
          <w:sz w:val="28"/>
          <w:szCs w:val="28"/>
          <w:lang w:eastAsia="uk-UA"/>
        </w:rPr>
        <w:t>О Порядк</w:t>
      </w:r>
      <w:r>
        <w:rPr>
          <w:b/>
          <w:i/>
          <w:sz w:val="28"/>
          <w:szCs w:val="28"/>
          <w:lang w:eastAsia="uk-UA"/>
        </w:rPr>
        <w:t xml:space="preserve">е </w:t>
      </w:r>
      <w:r w:rsidRPr="00B845F4">
        <w:rPr>
          <w:b/>
          <w:i/>
          <w:sz w:val="28"/>
          <w:szCs w:val="28"/>
        </w:rPr>
        <w:t>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</w:t>
      </w:r>
      <w:r w:rsidRPr="00370CAB">
        <w:rPr>
          <w:b/>
          <w:i/>
          <w:sz w:val="28"/>
          <w:szCs w:val="28"/>
        </w:rPr>
        <w:t>,</w:t>
      </w:r>
      <w:r w:rsidR="0038058F" w:rsidRPr="00370CAB">
        <w:rPr>
          <w:b/>
          <w:i/>
          <w:sz w:val="28"/>
          <w:szCs w:val="28"/>
        </w:rPr>
        <w:t xml:space="preserve"> </w:t>
      </w:r>
      <w:r w:rsidRPr="00370CAB">
        <w:rPr>
          <w:b/>
          <w:i/>
          <w:sz w:val="28"/>
          <w:szCs w:val="28"/>
        </w:rPr>
        <w:t>находящи</w:t>
      </w:r>
      <w:r w:rsidR="0079036A" w:rsidRPr="00370CAB">
        <w:rPr>
          <w:b/>
          <w:i/>
          <w:sz w:val="28"/>
          <w:szCs w:val="28"/>
        </w:rPr>
        <w:t>х</w:t>
      </w:r>
      <w:r w:rsidRPr="00370CAB">
        <w:rPr>
          <w:b/>
          <w:i/>
          <w:sz w:val="28"/>
          <w:szCs w:val="28"/>
        </w:rPr>
        <w:t>ся в</w:t>
      </w:r>
      <w:r>
        <w:rPr>
          <w:b/>
          <w:i/>
          <w:sz w:val="28"/>
          <w:szCs w:val="28"/>
        </w:rPr>
        <w:t xml:space="preserve"> </w:t>
      </w:r>
      <w:r w:rsidRPr="00B845F4">
        <w:rPr>
          <w:b/>
          <w:i/>
          <w:sz w:val="28"/>
          <w:szCs w:val="28"/>
        </w:rPr>
        <w:t xml:space="preserve">собственности муниципального образования </w:t>
      </w:r>
      <w:r w:rsidR="0038058F">
        <w:rPr>
          <w:b/>
          <w:i/>
          <w:sz w:val="28"/>
          <w:szCs w:val="28"/>
        </w:rPr>
        <w:t>Ковыльновское</w:t>
      </w:r>
      <w:r w:rsidRPr="00B845F4">
        <w:rPr>
          <w:b/>
          <w:i/>
          <w:sz w:val="28"/>
          <w:szCs w:val="28"/>
        </w:rPr>
        <w:t xml:space="preserve"> сельское поселение </w:t>
      </w:r>
    </w:p>
    <w:p w:rsidR="001B62A7" w:rsidRDefault="001B62A7" w:rsidP="001B62A7">
      <w:pPr>
        <w:pStyle w:val="Style12"/>
        <w:widowControl/>
        <w:spacing w:line="274" w:lineRule="exact"/>
        <w:jc w:val="both"/>
        <w:rPr>
          <w:b/>
          <w:i/>
          <w:sz w:val="28"/>
          <w:szCs w:val="28"/>
        </w:rPr>
      </w:pPr>
    </w:p>
    <w:p w:rsidR="001B62A7" w:rsidRPr="00A17522" w:rsidRDefault="001B62A7" w:rsidP="001B62A7">
      <w:pPr>
        <w:pStyle w:val="Style12"/>
        <w:widowControl/>
        <w:spacing w:line="274" w:lineRule="exact"/>
        <w:jc w:val="center"/>
        <w:rPr>
          <w:rStyle w:val="FontStyle35"/>
          <w:i/>
          <w:sz w:val="28"/>
          <w:szCs w:val="28"/>
        </w:rPr>
      </w:pPr>
    </w:p>
    <w:p w:rsidR="00B8266F" w:rsidRPr="0002320A" w:rsidRDefault="00B8266F" w:rsidP="00B8266F">
      <w:pPr>
        <w:autoSpaceDE/>
        <w:autoSpaceDN/>
        <w:adjustRightInd/>
        <w:spacing w:line="243" w:lineRule="auto"/>
        <w:ind w:firstLine="710"/>
        <w:jc w:val="both"/>
        <w:rPr>
          <w:rFonts w:eastAsia="Times New Roman" w:cs="Arial Unicode MS"/>
          <w:sz w:val="28"/>
          <w:szCs w:val="28"/>
        </w:rPr>
      </w:pPr>
      <w:r w:rsidRPr="00B845F4">
        <w:rPr>
          <w:rFonts w:eastAsia="Times New Roman" w:cs="Arial Unicode MS"/>
          <w:color w:val="000000"/>
          <w:sz w:val="28"/>
          <w:szCs w:val="28"/>
        </w:rPr>
        <w:t xml:space="preserve">В соответствии </w:t>
      </w:r>
      <w:r w:rsidRPr="00A3425F">
        <w:rPr>
          <w:rFonts w:eastAsia="Times New Roman" w:cs="Arial Unicode MS"/>
          <w:color w:val="000000"/>
          <w:sz w:val="28"/>
          <w:szCs w:val="28"/>
        </w:rPr>
        <w:t xml:space="preserve">с </w:t>
      </w:r>
      <w:r>
        <w:rPr>
          <w:rFonts w:eastAsia="Times New Roman" w:cs="Arial Unicode MS"/>
          <w:color w:val="000000"/>
          <w:sz w:val="28"/>
          <w:szCs w:val="28"/>
        </w:rPr>
        <w:t xml:space="preserve">Федеральным Законом от 06.10.2003 </w:t>
      </w:r>
      <w:r w:rsidRPr="00B845F4">
        <w:rPr>
          <w:rFonts w:eastAsia="Times New Roman" w:cs="Arial Unicode MS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Законами Рес</w:t>
      </w:r>
      <w:r>
        <w:rPr>
          <w:rFonts w:eastAsia="Times New Roman" w:cs="Arial Unicode MS"/>
          <w:color w:val="000000"/>
          <w:sz w:val="28"/>
          <w:szCs w:val="28"/>
        </w:rPr>
        <w:t xml:space="preserve">публики Крым от 08.08.2014 </w:t>
      </w:r>
      <w:r w:rsidRPr="00B845F4">
        <w:rPr>
          <w:rFonts w:eastAsia="Times New Roman" w:cs="Arial Unicode MS"/>
          <w:color w:val="000000"/>
          <w:sz w:val="28"/>
          <w:szCs w:val="28"/>
        </w:rPr>
        <w:t>№ 54-ЗРК «Об основах местного самоуправления в Р</w:t>
      </w:r>
      <w:r>
        <w:rPr>
          <w:rFonts w:eastAsia="Times New Roman" w:cs="Arial Unicode MS"/>
          <w:color w:val="000000"/>
          <w:sz w:val="28"/>
          <w:szCs w:val="28"/>
        </w:rPr>
        <w:t>еспублике Крым», от 31.07.2014</w:t>
      </w:r>
      <w:r w:rsidRPr="00B845F4">
        <w:rPr>
          <w:rFonts w:eastAsia="Times New Roman" w:cs="Arial Unicode MS"/>
          <w:color w:val="000000"/>
          <w:sz w:val="28"/>
          <w:szCs w:val="28"/>
        </w:rPr>
        <w:t xml:space="preserve"> № 38-ЗРК «Об особенностях регулирования имущественных и земельных отношений на территории Республики Крым», </w:t>
      </w:r>
      <w:r w:rsidRPr="008A70A1">
        <w:rPr>
          <w:sz w:val="28"/>
          <w:szCs w:val="28"/>
        </w:rPr>
        <w:t>распоряжением Совета министров Ре</w:t>
      </w:r>
      <w:r>
        <w:rPr>
          <w:sz w:val="28"/>
          <w:szCs w:val="28"/>
        </w:rPr>
        <w:t xml:space="preserve">спублики Крым от 29.11.2016 </w:t>
      </w:r>
      <w:r w:rsidRPr="008A70A1">
        <w:rPr>
          <w:sz w:val="28"/>
          <w:szCs w:val="28"/>
        </w:rPr>
        <w:t>№ 1498-р «Об утверждении рез</w:t>
      </w:r>
      <w:bookmarkStart w:id="0" w:name="_GoBack"/>
      <w:bookmarkEnd w:id="0"/>
      <w:r w:rsidRPr="008A70A1">
        <w:rPr>
          <w:sz w:val="28"/>
          <w:szCs w:val="28"/>
        </w:rPr>
        <w:t xml:space="preserve">ультатов государственной кадастровой оценки земельных участков, расположенных </w:t>
      </w:r>
      <w:r>
        <w:rPr>
          <w:sz w:val="28"/>
          <w:szCs w:val="28"/>
        </w:rPr>
        <w:t>на территории Республики Крым» с изменениями и дополнениями</w:t>
      </w:r>
      <w:r w:rsidRPr="0079036A">
        <w:rPr>
          <w:sz w:val="28"/>
          <w:szCs w:val="28"/>
        </w:rPr>
        <w:t>,</w:t>
      </w:r>
      <w:r w:rsidRPr="0002320A">
        <w:rPr>
          <w:sz w:val="28"/>
          <w:szCs w:val="28"/>
        </w:rPr>
        <w:t xml:space="preserve"> </w:t>
      </w:r>
      <w:r>
        <w:rPr>
          <w:sz w:val="28"/>
          <w:szCs w:val="28"/>
        </w:rPr>
        <w:t>поручением Главы Республики Крым от 08.09.2022 года № 1/01-32/4793, уставом муниципального образования Ковыльновское сельское поселение Раздольн</w:t>
      </w:r>
      <w:r w:rsidR="002E3F24">
        <w:rPr>
          <w:sz w:val="28"/>
          <w:szCs w:val="28"/>
        </w:rPr>
        <w:t xml:space="preserve">енского района Республики Крым, принимая во внимание заключение прокуратуры Раздольненского района от 25.11.2022 №сорг-20350020-2577-22/8225-20350020 </w:t>
      </w:r>
      <w:r>
        <w:rPr>
          <w:sz w:val="28"/>
          <w:szCs w:val="28"/>
        </w:rPr>
        <w:t>Ковыльновский</w:t>
      </w:r>
      <w:r w:rsidRPr="0002320A">
        <w:rPr>
          <w:rFonts w:eastAsia="Times New Roman" w:cs="Arial Unicode MS"/>
          <w:sz w:val="28"/>
          <w:szCs w:val="28"/>
        </w:rPr>
        <w:t xml:space="preserve"> сельский совет</w:t>
      </w:r>
    </w:p>
    <w:p w:rsidR="001B62A7" w:rsidRPr="009D3A3E" w:rsidRDefault="001B62A7" w:rsidP="001B62A7">
      <w:pPr>
        <w:autoSpaceDE/>
        <w:autoSpaceDN/>
        <w:adjustRightInd/>
        <w:spacing w:line="243" w:lineRule="auto"/>
        <w:jc w:val="both"/>
        <w:rPr>
          <w:rFonts w:eastAsia="Times New Roman" w:cs="Arial Unicode MS"/>
          <w:sz w:val="28"/>
          <w:szCs w:val="28"/>
        </w:rPr>
      </w:pPr>
      <w:r w:rsidRPr="003A6362">
        <w:rPr>
          <w:rFonts w:eastAsia="Times New Roman" w:cs="Arial Unicode MS"/>
          <w:b/>
          <w:color w:val="000000"/>
          <w:sz w:val="28"/>
          <w:szCs w:val="28"/>
        </w:rPr>
        <w:t>РЕШИЛ</w:t>
      </w:r>
      <w:r w:rsidRPr="00B845F4">
        <w:rPr>
          <w:rFonts w:eastAsia="Times New Roman" w:cs="Arial Unicode MS"/>
          <w:color w:val="000000"/>
          <w:sz w:val="28"/>
          <w:szCs w:val="28"/>
        </w:rPr>
        <w:t>:</w:t>
      </w:r>
    </w:p>
    <w:p w:rsidR="001B62A7" w:rsidRPr="009D3A3E" w:rsidRDefault="00992BDC" w:rsidP="00992BDC">
      <w:pPr>
        <w:widowControl/>
        <w:tabs>
          <w:tab w:val="left" w:pos="1036"/>
        </w:tabs>
        <w:autoSpaceDE/>
        <w:autoSpaceDN/>
        <w:adjustRightInd/>
        <w:spacing w:line="247" w:lineRule="auto"/>
        <w:jc w:val="both"/>
        <w:rPr>
          <w:rFonts w:eastAsia="Times New Roman"/>
          <w:sz w:val="28"/>
          <w:szCs w:val="28"/>
        </w:rPr>
      </w:pPr>
      <w:r w:rsidRPr="009D3A3E">
        <w:rPr>
          <w:rFonts w:eastAsia="Arial Unicode MS"/>
          <w:sz w:val="28"/>
          <w:szCs w:val="28"/>
        </w:rPr>
        <w:t>1.</w:t>
      </w:r>
      <w:r w:rsidR="001B62A7" w:rsidRPr="009D3A3E">
        <w:rPr>
          <w:rFonts w:eastAsia="Arial Unicode MS"/>
          <w:sz w:val="28"/>
          <w:szCs w:val="28"/>
        </w:rPr>
        <w:t>У</w:t>
      </w:r>
      <w:r w:rsidR="001B62A7" w:rsidRPr="009D3A3E">
        <w:rPr>
          <w:sz w:val="28"/>
          <w:szCs w:val="28"/>
          <w:lang w:eastAsia="uk-UA"/>
        </w:rPr>
        <w:t xml:space="preserve">твердить Порядок </w:t>
      </w:r>
      <w:r w:rsidR="001B62A7" w:rsidRPr="009D3A3E">
        <w:rPr>
          <w:sz w:val="28"/>
          <w:szCs w:val="28"/>
        </w:rPr>
        <w:t>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</w:t>
      </w:r>
      <w:r w:rsidR="0079036A" w:rsidRPr="009D3A3E">
        <w:rPr>
          <w:sz w:val="28"/>
          <w:szCs w:val="28"/>
        </w:rPr>
        <w:t>х</w:t>
      </w:r>
      <w:r w:rsidR="001B62A7" w:rsidRPr="009D3A3E">
        <w:rPr>
          <w:sz w:val="28"/>
          <w:szCs w:val="28"/>
        </w:rPr>
        <w:t xml:space="preserve">ся в собственности муниципального образования </w:t>
      </w:r>
      <w:r w:rsidR="0038058F" w:rsidRPr="009D3A3E">
        <w:rPr>
          <w:sz w:val="28"/>
          <w:szCs w:val="28"/>
        </w:rPr>
        <w:t>Ковыльн</w:t>
      </w:r>
      <w:r w:rsidR="001B62A7" w:rsidRPr="009D3A3E">
        <w:rPr>
          <w:sz w:val="28"/>
          <w:szCs w:val="28"/>
        </w:rPr>
        <w:t>овское сельское поселение</w:t>
      </w:r>
      <w:r w:rsidR="00B8266F" w:rsidRPr="009D3A3E">
        <w:rPr>
          <w:sz w:val="28"/>
          <w:szCs w:val="28"/>
        </w:rPr>
        <w:t xml:space="preserve">, </w:t>
      </w:r>
      <w:r w:rsidR="001B62A7" w:rsidRPr="009D3A3E">
        <w:rPr>
          <w:rFonts w:eastAsia="Times New Roman"/>
          <w:sz w:val="28"/>
          <w:szCs w:val="28"/>
        </w:rPr>
        <w:t>согласно приложению.</w:t>
      </w:r>
    </w:p>
    <w:p w:rsidR="00992BDC" w:rsidRPr="009D3A3E" w:rsidRDefault="00992BDC" w:rsidP="00992BDC">
      <w:pPr>
        <w:jc w:val="both"/>
        <w:rPr>
          <w:b/>
          <w:sz w:val="28"/>
          <w:szCs w:val="28"/>
        </w:rPr>
      </w:pPr>
      <w:r w:rsidRPr="009D3A3E">
        <w:rPr>
          <w:sz w:val="28"/>
          <w:szCs w:val="28"/>
        </w:rPr>
        <w:t>2.Решение Ковыльновского сельского совета от 22.04.2020 № 76 «</w:t>
      </w:r>
      <w:r w:rsidRPr="009D3A3E">
        <w:rPr>
          <w:sz w:val="28"/>
          <w:szCs w:val="28"/>
          <w:lang w:eastAsia="uk-UA"/>
        </w:rPr>
        <w:t xml:space="preserve">О Порядке </w:t>
      </w:r>
      <w:r w:rsidRPr="009D3A3E">
        <w:rPr>
          <w:sz w:val="28"/>
          <w:szCs w:val="28"/>
        </w:rPr>
        <w:t>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собственности муниципального образования Ковыльновское сельское поселение»</w:t>
      </w:r>
      <w:r w:rsidRPr="009D3A3E">
        <w:rPr>
          <w:b/>
          <w:i/>
          <w:sz w:val="28"/>
          <w:szCs w:val="28"/>
        </w:rPr>
        <w:t xml:space="preserve"> </w:t>
      </w:r>
      <w:r w:rsidRPr="009D3A3E">
        <w:rPr>
          <w:sz w:val="28"/>
          <w:szCs w:val="28"/>
        </w:rPr>
        <w:t>(в редакции решений от 17.09.2021 № 192, от 09.03.2022 № 234, от 05.05.2022 № 258) считать утратившим силу с 01.01.2023 года.</w:t>
      </w:r>
    </w:p>
    <w:p w:rsidR="00815ECE" w:rsidRDefault="008E3FDB" w:rsidP="00992BDC">
      <w:pPr>
        <w:jc w:val="both"/>
        <w:rPr>
          <w:kern w:val="1"/>
          <w:sz w:val="28"/>
          <w:szCs w:val="28"/>
          <w:lang w:eastAsia="ar-SA"/>
        </w:rPr>
      </w:pPr>
      <w:r w:rsidRPr="00370CAB">
        <w:rPr>
          <w:sz w:val="28"/>
          <w:szCs w:val="28"/>
        </w:rPr>
        <w:t xml:space="preserve"> </w:t>
      </w:r>
      <w:r w:rsidR="0038058F" w:rsidRPr="00370CAB">
        <w:rPr>
          <w:sz w:val="28"/>
          <w:szCs w:val="28"/>
        </w:rPr>
        <w:t xml:space="preserve">3. </w:t>
      </w:r>
      <w:r w:rsidR="0038058F" w:rsidRPr="00370CAB">
        <w:rPr>
          <w:rFonts w:eastAsia="Arial Unicode MS"/>
          <w:sz w:val="28"/>
          <w:szCs w:val="28"/>
        </w:rPr>
        <w:t>Обнародовать данное решение на информационных</w:t>
      </w:r>
      <w:r w:rsidR="0038058F" w:rsidRPr="005D0EB8">
        <w:rPr>
          <w:rFonts w:eastAsia="Arial Unicode MS"/>
          <w:sz w:val="28"/>
          <w:szCs w:val="28"/>
        </w:rPr>
        <w:t xml:space="preserve"> стендах населенных пунктов </w:t>
      </w:r>
      <w:r w:rsidR="0038058F">
        <w:rPr>
          <w:rFonts w:eastAsia="Arial Unicode MS"/>
          <w:sz w:val="28"/>
          <w:szCs w:val="28"/>
        </w:rPr>
        <w:lastRenderedPageBreak/>
        <w:t>Ковыльн</w:t>
      </w:r>
      <w:r w:rsidR="0038058F" w:rsidRPr="005D0EB8">
        <w:rPr>
          <w:rFonts w:eastAsia="Arial Unicode MS"/>
          <w:sz w:val="28"/>
          <w:szCs w:val="28"/>
        </w:rPr>
        <w:t xml:space="preserve">овского сельского поселения и на официальном сайте Администрации </w:t>
      </w:r>
      <w:r w:rsidR="0038058F">
        <w:rPr>
          <w:rFonts w:eastAsia="Arial Unicode MS"/>
          <w:sz w:val="28"/>
          <w:szCs w:val="28"/>
        </w:rPr>
        <w:t>Ковыльн</w:t>
      </w:r>
      <w:r w:rsidR="0038058F" w:rsidRPr="005D0EB8">
        <w:rPr>
          <w:rFonts w:eastAsia="Arial Unicode MS"/>
          <w:sz w:val="28"/>
          <w:szCs w:val="28"/>
        </w:rPr>
        <w:t xml:space="preserve">овского сельского поселения в сети Интернет </w:t>
      </w:r>
      <w:r w:rsidR="0038058F" w:rsidRPr="00C6231B">
        <w:rPr>
          <w:rFonts w:eastAsia="Arial Unicode MS"/>
          <w:sz w:val="28"/>
          <w:szCs w:val="28"/>
        </w:rPr>
        <w:t>(</w:t>
      </w:r>
      <w:hyperlink r:id="rId7" w:history="1">
        <w:r w:rsidR="0038058F" w:rsidRPr="00C6231B">
          <w:rPr>
            <w:bCs/>
            <w:sz w:val="28"/>
            <w:szCs w:val="20"/>
          </w:rPr>
          <w:t>http://</w:t>
        </w:r>
        <w:r w:rsidR="0038058F" w:rsidRPr="00C6231B">
          <w:rPr>
            <w:bCs/>
            <w:sz w:val="28"/>
            <w:szCs w:val="20"/>
            <w:lang w:val="en-US"/>
          </w:rPr>
          <w:t>kovilnovskoe</w:t>
        </w:r>
        <w:r w:rsidR="0038058F" w:rsidRPr="00C6231B">
          <w:rPr>
            <w:bCs/>
            <w:sz w:val="28"/>
            <w:szCs w:val="20"/>
          </w:rPr>
          <w:t>-</w:t>
        </w:r>
        <w:r w:rsidR="0038058F" w:rsidRPr="00C6231B">
          <w:rPr>
            <w:bCs/>
            <w:sz w:val="28"/>
            <w:szCs w:val="20"/>
            <w:lang w:val="en-US"/>
          </w:rPr>
          <w:t>sp</w:t>
        </w:r>
        <w:r w:rsidR="0038058F" w:rsidRPr="00C6231B">
          <w:rPr>
            <w:bCs/>
            <w:sz w:val="28"/>
            <w:szCs w:val="20"/>
          </w:rPr>
          <w:t>.ru/</w:t>
        </w:r>
      </w:hyperlink>
      <w:r w:rsidR="0038058F" w:rsidRPr="00C6231B">
        <w:rPr>
          <w:bCs/>
          <w:sz w:val="28"/>
          <w:szCs w:val="28"/>
        </w:rPr>
        <w:t>)</w:t>
      </w:r>
      <w:r w:rsidR="0038058F" w:rsidRPr="00C6231B">
        <w:rPr>
          <w:kern w:val="1"/>
          <w:sz w:val="28"/>
          <w:szCs w:val="28"/>
          <w:lang w:eastAsia="ar-SA"/>
        </w:rPr>
        <w:t>.</w:t>
      </w:r>
    </w:p>
    <w:p w:rsidR="0038058F" w:rsidRDefault="00B8266F" w:rsidP="00815ECE">
      <w:pPr>
        <w:tabs>
          <w:tab w:val="left" w:pos="1040"/>
          <w:tab w:val="left" w:pos="1985"/>
          <w:tab w:val="left" w:pos="7655"/>
        </w:tabs>
        <w:suppressAutoHyphens/>
        <w:overflowPunct w:val="0"/>
        <w:autoSpaceDN/>
        <w:adjustRightInd/>
        <w:spacing w:line="237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8058F" w:rsidRPr="00B845F4">
        <w:rPr>
          <w:color w:val="000000"/>
          <w:sz w:val="28"/>
          <w:szCs w:val="28"/>
        </w:rPr>
        <w:t xml:space="preserve">.Контроль за исполнением настоящего решения возложить на комиссию </w:t>
      </w:r>
      <w:r w:rsidR="0038058F">
        <w:rPr>
          <w:color w:val="000000"/>
          <w:sz w:val="28"/>
          <w:szCs w:val="28"/>
        </w:rPr>
        <w:t>Ковыльн</w:t>
      </w:r>
      <w:r w:rsidR="0038058F" w:rsidRPr="00B845F4">
        <w:rPr>
          <w:color w:val="000000"/>
          <w:sz w:val="28"/>
          <w:szCs w:val="28"/>
        </w:rPr>
        <w:t xml:space="preserve">овского сельского совета </w:t>
      </w:r>
      <w:r w:rsidR="0038058F" w:rsidRPr="00B845F4">
        <w:rPr>
          <w:sz w:val="28"/>
          <w:szCs w:val="28"/>
        </w:rPr>
        <w:t>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этике.</w:t>
      </w:r>
    </w:p>
    <w:p w:rsidR="00B8266F" w:rsidRPr="008B0A2B" w:rsidRDefault="00B8266F" w:rsidP="00B8266F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>5.</w:t>
      </w:r>
      <w:r w:rsidRPr="00B8266F">
        <w:rPr>
          <w:sz w:val="28"/>
          <w:szCs w:val="28"/>
        </w:rPr>
        <w:t xml:space="preserve"> </w:t>
      </w:r>
      <w:r w:rsidRPr="008B0A2B">
        <w:rPr>
          <w:sz w:val="28"/>
          <w:szCs w:val="28"/>
        </w:rPr>
        <w:t xml:space="preserve">Настоящее решение вступает в силу после его официального </w:t>
      </w:r>
      <w:r w:rsidR="000669C7">
        <w:rPr>
          <w:sz w:val="28"/>
          <w:szCs w:val="28"/>
        </w:rPr>
        <w:t>обнародования</w:t>
      </w:r>
      <w:r w:rsidRPr="008B0A2B">
        <w:rPr>
          <w:sz w:val="28"/>
          <w:szCs w:val="28"/>
        </w:rPr>
        <w:t xml:space="preserve"> и распространяет свое действие на отношения, возникшие с 01.01.202</w:t>
      </w:r>
      <w:r>
        <w:rPr>
          <w:sz w:val="28"/>
          <w:szCs w:val="28"/>
        </w:rPr>
        <w:t>3</w:t>
      </w:r>
      <w:r w:rsidRPr="008B0A2B">
        <w:rPr>
          <w:sz w:val="28"/>
          <w:szCs w:val="28"/>
        </w:rPr>
        <w:t xml:space="preserve"> года.</w:t>
      </w:r>
    </w:p>
    <w:p w:rsidR="001B62A7" w:rsidRDefault="001B62A7" w:rsidP="001B62A7">
      <w:pPr>
        <w:tabs>
          <w:tab w:val="left" w:pos="1040"/>
          <w:tab w:val="left" w:pos="1985"/>
          <w:tab w:val="left" w:pos="7655"/>
        </w:tabs>
        <w:suppressAutoHyphens/>
        <w:overflowPunct w:val="0"/>
        <w:autoSpaceDN/>
        <w:adjustRightInd/>
        <w:spacing w:line="237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1B62A7" w:rsidRDefault="001B62A7" w:rsidP="001B62A7">
      <w:pPr>
        <w:tabs>
          <w:tab w:val="left" w:pos="1040"/>
          <w:tab w:val="left" w:pos="1985"/>
          <w:tab w:val="left" w:pos="7655"/>
        </w:tabs>
        <w:suppressAutoHyphens/>
        <w:overflowPunct w:val="0"/>
        <w:autoSpaceDN/>
        <w:adjustRightInd/>
        <w:spacing w:line="237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1B62A7" w:rsidRDefault="001B62A7" w:rsidP="001B62A7">
      <w:pPr>
        <w:tabs>
          <w:tab w:val="left" w:pos="1040"/>
          <w:tab w:val="left" w:pos="1985"/>
          <w:tab w:val="left" w:pos="7655"/>
        </w:tabs>
        <w:suppressAutoHyphens/>
        <w:overflowPunct w:val="0"/>
        <w:autoSpaceDN/>
        <w:adjustRightInd/>
        <w:spacing w:line="237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1B62A7" w:rsidRDefault="001B62A7" w:rsidP="001B62A7">
      <w:pPr>
        <w:tabs>
          <w:tab w:val="left" w:pos="1040"/>
          <w:tab w:val="left" w:pos="1985"/>
          <w:tab w:val="left" w:pos="7655"/>
        </w:tabs>
        <w:suppressAutoHyphens/>
        <w:overflowPunct w:val="0"/>
        <w:autoSpaceDN/>
        <w:adjustRightInd/>
        <w:spacing w:line="237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1B62A7" w:rsidRPr="00B845F4" w:rsidRDefault="001B62A7" w:rsidP="001B62A7">
      <w:pPr>
        <w:tabs>
          <w:tab w:val="left" w:pos="1040"/>
          <w:tab w:val="left" w:pos="1985"/>
          <w:tab w:val="left" w:pos="7655"/>
        </w:tabs>
        <w:suppressAutoHyphens/>
        <w:overflowPunct w:val="0"/>
        <w:autoSpaceDN/>
        <w:adjustRightInd/>
        <w:spacing w:line="237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1B62A7" w:rsidRPr="00B845F4" w:rsidRDefault="001B62A7" w:rsidP="001B62A7">
      <w:pPr>
        <w:numPr>
          <w:ilvl w:val="0"/>
          <w:numId w:val="1"/>
        </w:numPr>
        <w:jc w:val="both"/>
        <w:rPr>
          <w:sz w:val="28"/>
          <w:szCs w:val="28"/>
        </w:rPr>
      </w:pPr>
      <w:r w:rsidRPr="00B845F4">
        <w:rPr>
          <w:sz w:val="28"/>
          <w:szCs w:val="28"/>
        </w:rPr>
        <w:t xml:space="preserve">Председатель </w:t>
      </w:r>
      <w:r w:rsidR="00815ECE">
        <w:rPr>
          <w:sz w:val="28"/>
          <w:szCs w:val="28"/>
        </w:rPr>
        <w:t>Ковыльн</w:t>
      </w:r>
      <w:r w:rsidRPr="00B845F4">
        <w:rPr>
          <w:sz w:val="28"/>
          <w:szCs w:val="28"/>
        </w:rPr>
        <w:t>овского сельского</w:t>
      </w:r>
    </w:p>
    <w:p w:rsidR="001B62A7" w:rsidRPr="00B845F4" w:rsidRDefault="001B62A7" w:rsidP="001B62A7">
      <w:pPr>
        <w:jc w:val="both"/>
        <w:rPr>
          <w:sz w:val="28"/>
          <w:szCs w:val="28"/>
        </w:rPr>
      </w:pPr>
      <w:r w:rsidRPr="00B845F4">
        <w:rPr>
          <w:sz w:val="28"/>
          <w:szCs w:val="28"/>
        </w:rPr>
        <w:t>совета- глава Администрации</w:t>
      </w:r>
    </w:p>
    <w:p w:rsidR="001B62A7" w:rsidRPr="00815ECE" w:rsidRDefault="00815ECE" w:rsidP="0077524F">
      <w:pPr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815ECE">
        <w:rPr>
          <w:sz w:val="28"/>
          <w:szCs w:val="28"/>
        </w:rPr>
        <w:t>Ковыльн</w:t>
      </w:r>
      <w:r w:rsidR="001B62A7" w:rsidRPr="00815ECE">
        <w:rPr>
          <w:sz w:val="28"/>
          <w:szCs w:val="28"/>
        </w:rPr>
        <w:t xml:space="preserve">овского сельского поселения </w:t>
      </w:r>
      <w:r w:rsidR="001B62A7" w:rsidRPr="00815EC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  <w:t>Ю.Н. Михайленко</w:t>
      </w:r>
    </w:p>
    <w:p w:rsidR="001B62A7" w:rsidRDefault="001B62A7" w:rsidP="001B62A7">
      <w:pPr>
        <w:rPr>
          <w:b/>
          <w:color w:val="FF0000"/>
          <w:sz w:val="28"/>
          <w:szCs w:val="28"/>
        </w:rPr>
      </w:pPr>
    </w:p>
    <w:p w:rsidR="00147492" w:rsidRDefault="00147492" w:rsidP="00F871FC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</w:p>
    <w:p w:rsidR="00147492" w:rsidRDefault="00147492" w:rsidP="00F871FC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</w:p>
    <w:p w:rsidR="008E3FDB" w:rsidRDefault="008E3FDB" w:rsidP="00F871FC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</w:p>
    <w:p w:rsidR="008E3FDB" w:rsidRDefault="008E3FDB" w:rsidP="00F871FC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</w:p>
    <w:p w:rsidR="008E3FDB" w:rsidRDefault="008E3FDB" w:rsidP="00F871FC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</w:p>
    <w:p w:rsidR="008E3FDB" w:rsidRDefault="008E3FDB" w:rsidP="00F871FC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</w:p>
    <w:p w:rsidR="008E3FDB" w:rsidRDefault="008E3FDB" w:rsidP="00F871FC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</w:p>
    <w:p w:rsidR="008E3FDB" w:rsidRDefault="008E3FDB" w:rsidP="00F871FC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</w:p>
    <w:p w:rsidR="008E3FDB" w:rsidRDefault="008E3FDB" w:rsidP="00F871FC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</w:p>
    <w:p w:rsidR="008E3FDB" w:rsidRDefault="008E3FDB" w:rsidP="00F871FC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</w:p>
    <w:p w:rsidR="008E3FDB" w:rsidRDefault="008E3FDB" w:rsidP="00F871FC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</w:p>
    <w:p w:rsidR="008E3FDB" w:rsidRDefault="008E3FDB" w:rsidP="00F871FC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</w:p>
    <w:p w:rsidR="008E3FDB" w:rsidRDefault="008E3FDB" w:rsidP="00F871FC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</w:p>
    <w:p w:rsidR="008E3FDB" w:rsidRDefault="008E3FDB" w:rsidP="00F871FC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</w:p>
    <w:p w:rsidR="008E3FDB" w:rsidRDefault="008E3FDB" w:rsidP="00F871FC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</w:p>
    <w:p w:rsidR="008E3FDB" w:rsidRDefault="008E3FDB" w:rsidP="00F871FC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</w:p>
    <w:p w:rsidR="008E3FDB" w:rsidRDefault="008E3FDB" w:rsidP="00F871FC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</w:p>
    <w:p w:rsidR="00155D20" w:rsidRDefault="00155D20" w:rsidP="00F871FC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</w:p>
    <w:p w:rsidR="00155D20" w:rsidRDefault="00155D20" w:rsidP="00F871FC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</w:p>
    <w:p w:rsidR="00155D20" w:rsidRDefault="00155D20" w:rsidP="00F871FC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</w:p>
    <w:p w:rsidR="00155D20" w:rsidRDefault="00155D20" w:rsidP="00F871FC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</w:p>
    <w:p w:rsidR="00155D20" w:rsidRDefault="00155D20" w:rsidP="00F871FC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</w:p>
    <w:p w:rsidR="002E3F24" w:rsidRDefault="002E3F24" w:rsidP="00F871FC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</w:p>
    <w:p w:rsidR="002E3F24" w:rsidRDefault="002E3F24" w:rsidP="00F871FC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</w:p>
    <w:p w:rsidR="002E3F24" w:rsidRDefault="002E3F24" w:rsidP="00F871FC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</w:p>
    <w:p w:rsidR="002E3F24" w:rsidRDefault="002E3F24" w:rsidP="00F871FC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</w:p>
    <w:p w:rsidR="00155D20" w:rsidRDefault="00155D20" w:rsidP="00F871FC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</w:p>
    <w:p w:rsidR="00155D20" w:rsidRDefault="00155D20" w:rsidP="00F871FC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</w:p>
    <w:p w:rsidR="008E3FDB" w:rsidRDefault="008E3FDB" w:rsidP="00F871FC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</w:p>
    <w:p w:rsidR="00F871FC" w:rsidRDefault="00F871FC" w:rsidP="002E3F24">
      <w:pPr>
        <w:widowControl/>
        <w:autoSpaceDE/>
        <w:autoSpaceDN/>
        <w:adjustRightInd/>
        <w:ind w:left="4956" w:firstLine="708"/>
        <w:rPr>
          <w:rFonts w:eastAsia="Times New Roman"/>
          <w:bCs/>
          <w:sz w:val="28"/>
          <w:szCs w:val="28"/>
        </w:rPr>
      </w:pPr>
      <w:r w:rsidRPr="00B845F4">
        <w:rPr>
          <w:rFonts w:eastAsia="Times New Roman"/>
          <w:bCs/>
          <w:sz w:val="28"/>
          <w:szCs w:val="28"/>
        </w:rPr>
        <w:t>Прилож</w:t>
      </w:r>
      <w:r>
        <w:rPr>
          <w:rFonts w:eastAsia="Times New Roman"/>
          <w:bCs/>
          <w:sz w:val="28"/>
          <w:szCs w:val="28"/>
        </w:rPr>
        <w:t>ение</w:t>
      </w:r>
    </w:p>
    <w:p w:rsidR="00F871FC" w:rsidRPr="008E3FDB" w:rsidRDefault="00F871FC" w:rsidP="002E3F24">
      <w:pPr>
        <w:widowControl/>
        <w:autoSpaceDE/>
        <w:autoSpaceDN/>
        <w:adjustRightInd/>
        <w:ind w:left="4956"/>
        <w:jc w:val="center"/>
        <w:rPr>
          <w:rFonts w:eastAsia="Times New Roman"/>
          <w:bCs/>
          <w:color w:val="FF0000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к решению</w:t>
      </w:r>
      <w:r w:rsidR="002E3F24">
        <w:rPr>
          <w:rFonts w:eastAsia="Times New Roman"/>
          <w:bCs/>
          <w:sz w:val="28"/>
          <w:szCs w:val="28"/>
        </w:rPr>
        <w:t xml:space="preserve"> 48(внеочередного)</w:t>
      </w:r>
      <w:r w:rsidR="00815ECE" w:rsidRPr="00B845F4">
        <w:rPr>
          <w:rFonts w:eastAsia="Times New Roman"/>
          <w:bCs/>
          <w:sz w:val="28"/>
          <w:szCs w:val="28"/>
        </w:rPr>
        <w:t>заседания</w:t>
      </w:r>
    </w:p>
    <w:p w:rsidR="00F871FC" w:rsidRDefault="00815ECE" w:rsidP="002E3F24">
      <w:pPr>
        <w:widowControl/>
        <w:autoSpaceDE/>
        <w:autoSpaceDN/>
        <w:adjustRightInd/>
        <w:ind w:left="2832" w:firstLine="708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Ковыльн</w:t>
      </w:r>
      <w:r w:rsidRPr="00B845F4">
        <w:rPr>
          <w:rFonts w:eastAsia="Times New Roman"/>
          <w:bCs/>
          <w:sz w:val="28"/>
          <w:szCs w:val="28"/>
        </w:rPr>
        <w:t>овского</w:t>
      </w:r>
      <w:r>
        <w:rPr>
          <w:rFonts w:eastAsia="Times New Roman"/>
          <w:bCs/>
          <w:sz w:val="28"/>
          <w:szCs w:val="28"/>
        </w:rPr>
        <w:t xml:space="preserve"> с</w:t>
      </w:r>
      <w:r w:rsidRPr="00B845F4">
        <w:rPr>
          <w:rFonts w:eastAsia="Times New Roman"/>
          <w:bCs/>
          <w:sz w:val="28"/>
          <w:szCs w:val="28"/>
        </w:rPr>
        <w:t>ельского</w:t>
      </w:r>
    </w:p>
    <w:p w:rsidR="00F871FC" w:rsidRPr="00B845F4" w:rsidRDefault="00F871FC" w:rsidP="002E3F24">
      <w:pPr>
        <w:widowControl/>
        <w:autoSpaceDE/>
        <w:autoSpaceDN/>
        <w:adjustRightInd/>
        <w:ind w:left="1848" w:firstLine="276"/>
        <w:jc w:val="center"/>
        <w:rPr>
          <w:rFonts w:eastAsia="Times New Roman"/>
          <w:bCs/>
          <w:sz w:val="28"/>
          <w:szCs w:val="28"/>
        </w:rPr>
      </w:pPr>
      <w:r w:rsidRPr="00B845F4">
        <w:rPr>
          <w:rFonts w:eastAsia="Times New Roman"/>
          <w:bCs/>
          <w:sz w:val="28"/>
          <w:szCs w:val="28"/>
        </w:rPr>
        <w:t>совета 2созыва</w:t>
      </w:r>
    </w:p>
    <w:p w:rsidR="00F871FC" w:rsidRPr="00815ECE" w:rsidRDefault="00902B60" w:rsidP="002E3F24">
      <w:pPr>
        <w:widowControl/>
        <w:autoSpaceDE/>
        <w:autoSpaceDN/>
        <w:adjustRightInd/>
        <w:ind w:left="2280" w:firstLine="552"/>
        <w:jc w:val="center"/>
        <w:rPr>
          <w:rFonts w:eastAsia="Times New Roman"/>
          <w:bCs/>
          <w:sz w:val="28"/>
          <w:szCs w:val="28"/>
        </w:rPr>
      </w:pPr>
      <w:r w:rsidRPr="00815ECE">
        <w:rPr>
          <w:rFonts w:eastAsia="Times New Roman"/>
          <w:bCs/>
          <w:sz w:val="28"/>
          <w:szCs w:val="28"/>
        </w:rPr>
        <w:t>от</w:t>
      </w:r>
      <w:r w:rsidR="00815ECE" w:rsidRPr="00815ECE">
        <w:rPr>
          <w:rFonts w:eastAsia="Times New Roman"/>
          <w:bCs/>
          <w:sz w:val="28"/>
          <w:szCs w:val="28"/>
        </w:rPr>
        <w:t xml:space="preserve"> </w:t>
      </w:r>
      <w:r w:rsidR="002E3F24">
        <w:rPr>
          <w:rFonts w:eastAsia="Times New Roman"/>
          <w:bCs/>
          <w:sz w:val="28"/>
          <w:szCs w:val="28"/>
        </w:rPr>
        <w:t>22.12</w:t>
      </w:r>
      <w:r w:rsidRPr="00815ECE">
        <w:rPr>
          <w:rFonts w:eastAsia="Times New Roman"/>
          <w:bCs/>
          <w:sz w:val="28"/>
          <w:szCs w:val="28"/>
        </w:rPr>
        <w:t>.202</w:t>
      </w:r>
      <w:r w:rsidR="00815ECE" w:rsidRPr="00815ECE">
        <w:rPr>
          <w:rFonts w:eastAsia="Times New Roman"/>
          <w:bCs/>
          <w:sz w:val="28"/>
          <w:szCs w:val="28"/>
        </w:rPr>
        <w:t>2</w:t>
      </w:r>
      <w:r w:rsidRPr="00815ECE">
        <w:rPr>
          <w:rFonts w:eastAsia="Times New Roman"/>
          <w:bCs/>
          <w:sz w:val="28"/>
          <w:szCs w:val="28"/>
        </w:rPr>
        <w:t>г. №</w:t>
      </w:r>
      <w:r w:rsidR="002E3F24">
        <w:rPr>
          <w:rFonts w:eastAsia="Times New Roman"/>
          <w:bCs/>
          <w:sz w:val="28"/>
          <w:szCs w:val="28"/>
        </w:rPr>
        <w:t xml:space="preserve"> 296</w:t>
      </w:r>
    </w:p>
    <w:p w:rsidR="00F871FC" w:rsidRPr="00B845F4" w:rsidRDefault="00F871FC" w:rsidP="00F871FC">
      <w:pPr>
        <w:widowControl/>
        <w:autoSpaceDE/>
        <w:autoSpaceDN/>
        <w:adjustRightInd/>
        <w:ind w:left="432"/>
        <w:jc w:val="center"/>
        <w:rPr>
          <w:rFonts w:eastAsia="Times New Roman"/>
          <w:bCs/>
          <w:sz w:val="28"/>
          <w:szCs w:val="28"/>
        </w:rPr>
      </w:pPr>
    </w:p>
    <w:p w:rsidR="00F871FC" w:rsidRPr="00B845F4" w:rsidRDefault="00F871FC" w:rsidP="00F871FC">
      <w:pPr>
        <w:pStyle w:val="Style12"/>
        <w:widowControl/>
        <w:spacing w:line="274" w:lineRule="exact"/>
        <w:ind w:left="7070"/>
        <w:rPr>
          <w:rStyle w:val="FontStyle35"/>
          <w:color w:val="FF0000"/>
          <w:sz w:val="28"/>
          <w:szCs w:val="28"/>
        </w:rPr>
      </w:pPr>
    </w:p>
    <w:p w:rsidR="00F871FC" w:rsidRPr="00370CAB" w:rsidRDefault="00F871FC" w:rsidP="00F871FC">
      <w:pPr>
        <w:spacing w:before="6"/>
        <w:ind w:firstLine="851"/>
        <w:jc w:val="center"/>
        <w:rPr>
          <w:b/>
          <w:sz w:val="28"/>
          <w:szCs w:val="28"/>
        </w:rPr>
      </w:pPr>
      <w:r w:rsidRPr="00B845F4">
        <w:rPr>
          <w:b/>
          <w:sz w:val="28"/>
          <w:szCs w:val="28"/>
          <w:lang w:eastAsia="uk-UA"/>
        </w:rPr>
        <w:t xml:space="preserve">Порядок </w:t>
      </w:r>
      <w:r w:rsidRPr="00B845F4">
        <w:rPr>
          <w:b/>
          <w:sz w:val="28"/>
          <w:szCs w:val="28"/>
        </w:rPr>
        <w:t xml:space="preserve">определения размера арендной платы, платы за установление сервитута, в том числе публичного, платы за проведение </w:t>
      </w:r>
      <w:r w:rsidRPr="00370CAB">
        <w:rPr>
          <w:b/>
          <w:sz w:val="28"/>
          <w:szCs w:val="28"/>
        </w:rPr>
        <w:t>перераспределения земельных участков, размера це</w:t>
      </w:r>
      <w:r w:rsidR="00902B60" w:rsidRPr="00370CAB">
        <w:rPr>
          <w:b/>
          <w:sz w:val="28"/>
          <w:szCs w:val="28"/>
        </w:rPr>
        <w:t xml:space="preserve">ны продажи земельных участков, </w:t>
      </w:r>
      <w:r w:rsidR="002A34E7" w:rsidRPr="00370CAB">
        <w:rPr>
          <w:b/>
          <w:sz w:val="28"/>
          <w:szCs w:val="28"/>
        </w:rPr>
        <w:t>находящи</w:t>
      </w:r>
      <w:r w:rsidR="00155D20" w:rsidRPr="00370CAB">
        <w:rPr>
          <w:b/>
          <w:sz w:val="28"/>
          <w:szCs w:val="28"/>
        </w:rPr>
        <w:t>х</w:t>
      </w:r>
      <w:r w:rsidR="002A34E7" w:rsidRPr="00370CAB">
        <w:rPr>
          <w:b/>
          <w:sz w:val="28"/>
          <w:szCs w:val="28"/>
        </w:rPr>
        <w:t xml:space="preserve">ся в </w:t>
      </w:r>
      <w:r w:rsidRPr="00370CAB">
        <w:rPr>
          <w:b/>
          <w:sz w:val="28"/>
          <w:szCs w:val="28"/>
        </w:rPr>
        <w:t xml:space="preserve">собственности муниципального образования </w:t>
      </w:r>
      <w:r w:rsidR="00815ECE" w:rsidRPr="00370CAB">
        <w:rPr>
          <w:b/>
          <w:sz w:val="28"/>
          <w:szCs w:val="28"/>
        </w:rPr>
        <w:t>Ковыльн</w:t>
      </w:r>
      <w:r w:rsidR="00155D20" w:rsidRPr="00370CAB">
        <w:rPr>
          <w:b/>
          <w:sz w:val="28"/>
          <w:szCs w:val="28"/>
        </w:rPr>
        <w:t xml:space="preserve">овское сельское поселение </w:t>
      </w:r>
    </w:p>
    <w:p w:rsidR="00F871FC" w:rsidRPr="00370CAB" w:rsidRDefault="00F871FC" w:rsidP="00F871FC">
      <w:pPr>
        <w:spacing w:before="6"/>
        <w:ind w:firstLine="851"/>
        <w:jc w:val="center"/>
        <w:rPr>
          <w:b/>
          <w:sz w:val="28"/>
          <w:szCs w:val="28"/>
        </w:rPr>
      </w:pPr>
    </w:p>
    <w:p w:rsidR="00F871FC" w:rsidRPr="00370CAB" w:rsidRDefault="00F871FC" w:rsidP="00F871FC">
      <w:pPr>
        <w:spacing w:before="6"/>
        <w:ind w:firstLine="851"/>
        <w:jc w:val="center"/>
        <w:rPr>
          <w:b/>
          <w:sz w:val="28"/>
          <w:szCs w:val="28"/>
        </w:rPr>
      </w:pPr>
      <w:r w:rsidRPr="00370CAB">
        <w:rPr>
          <w:b/>
          <w:sz w:val="28"/>
          <w:szCs w:val="28"/>
        </w:rPr>
        <w:t>1.Общие положения</w:t>
      </w:r>
    </w:p>
    <w:p w:rsidR="00F871FC" w:rsidRPr="00370CAB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370CAB">
        <w:rPr>
          <w:sz w:val="28"/>
          <w:szCs w:val="28"/>
        </w:rPr>
        <w:t>1. Настоящий Порядок устанавливает:</w:t>
      </w:r>
    </w:p>
    <w:p w:rsidR="00F871FC" w:rsidRPr="00370CAB" w:rsidRDefault="00F871FC" w:rsidP="00F871FC">
      <w:pPr>
        <w:spacing w:before="6"/>
        <w:ind w:firstLine="720"/>
        <w:jc w:val="both"/>
        <w:rPr>
          <w:b/>
          <w:sz w:val="28"/>
          <w:szCs w:val="28"/>
        </w:rPr>
      </w:pPr>
      <w:r w:rsidRPr="00370CAB">
        <w:rPr>
          <w:sz w:val="28"/>
          <w:szCs w:val="28"/>
        </w:rPr>
        <w:t>1) порядок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</w:t>
      </w:r>
      <w:r w:rsidR="00902B60" w:rsidRPr="00370CAB">
        <w:rPr>
          <w:sz w:val="28"/>
          <w:szCs w:val="28"/>
        </w:rPr>
        <w:t xml:space="preserve">ра продажи земельных участков, </w:t>
      </w:r>
      <w:r w:rsidR="002A34E7" w:rsidRPr="00370CAB">
        <w:rPr>
          <w:sz w:val="28"/>
          <w:szCs w:val="28"/>
        </w:rPr>
        <w:t>находящи</w:t>
      </w:r>
      <w:r w:rsidR="00155D20" w:rsidRPr="00370CAB">
        <w:rPr>
          <w:sz w:val="28"/>
          <w:szCs w:val="28"/>
        </w:rPr>
        <w:t>х</w:t>
      </w:r>
      <w:r w:rsidR="002A34E7" w:rsidRPr="00370CAB">
        <w:rPr>
          <w:sz w:val="28"/>
          <w:szCs w:val="28"/>
        </w:rPr>
        <w:t xml:space="preserve">ся в </w:t>
      </w:r>
      <w:r w:rsidRPr="00370CAB">
        <w:rPr>
          <w:sz w:val="28"/>
          <w:szCs w:val="28"/>
        </w:rPr>
        <w:t xml:space="preserve">собственности муниципального образования </w:t>
      </w:r>
      <w:r w:rsidR="00155D20" w:rsidRPr="00370CAB">
        <w:rPr>
          <w:sz w:val="28"/>
          <w:szCs w:val="28"/>
        </w:rPr>
        <w:t>Ковыльн</w:t>
      </w:r>
      <w:r w:rsidRPr="00370CAB">
        <w:rPr>
          <w:sz w:val="28"/>
          <w:szCs w:val="28"/>
        </w:rPr>
        <w:t>овское сельское поселение;</w:t>
      </w:r>
    </w:p>
    <w:p w:rsidR="00F871FC" w:rsidRPr="00370CAB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370CAB">
        <w:rPr>
          <w:sz w:val="28"/>
          <w:szCs w:val="28"/>
        </w:rPr>
        <w:t>2) порядок, условия и сроки внесения платы за зем</w:t>
      </w:r>
      <w:r w:rsidR="00155D20" w:rsidRPr="00370CAB">
        <w:rPr>
          <w:sz w:val="28"/>
          <w:szCs w:val="28"/>
        </w:rPr>
        <w:t xml:space="preserve">ельные участки, находящиеся в </w:t>
      </w:r>
      <w:r w:rsidRPr="00370CAB">
        <w:rPr>
          <w:sz w:val="28"/>
          <w:szCs w:val="28"/>
        </w:rPr>
        <w:t xml:space="preserve">собственности муниципального образования </w:t>
      </w:r>
      <w:r w:rsidR="00155D20" w:rsidRPr="00370CAB">
        <w:rPr>
          <w:sz w:val="28"/>
          <w:szCs w:val="28"/>
        </w:rPr>
        <w:t>Ковыльновское</w:t>
      </w:r>
      <w:r w:rsidR="002A34E7" w:rsidRPr="00370CAB">
        <w:rPr>
          <w:sz w:val="28"/>
          <w:szCs w:val="28"/>
        </w:rPr>
        <w:t xml:space="preserve"> сельское поселение </w:t>
      </w:r>
      <w:r w:rsidRPr="00370CAB">
        <w:rPr>
          <w:sz w:val="28"/>
          <w:szCs w:val="28"/>
        </w:rPr>
        <w:t>(далее - земельные участки).</w:t>
      </w:r>
    </w:p>
    <w:p w:rsidR="00F871FC" w:rsidRPr="00370CAB" w:rsidRDefault="00F871FC" w:rsidP="00F871FC">
      <w:pPr>
        <w:widowControl/>
        <w:jc w:val="both"/>
        <w:rPr>
          <w:sz w:val="28"/>
          <w:szCs w:val="28"/>
        </w:rPr>
      </w:pPr>
    </w:p>
    <w:p w:rsidR="00F871FC" w:rsidRPr="00370CAB" w:rsidRDefault="00F871FC" w:rsidP="00F871FC">
      <w:pPr>
        <w:spacing w:before="6"/>
        <w:ind w:firstLine="851"/>
        <w:jc w:val="center"/>
        <w:rPr>
          <w:b/>
          <w:sz w:val="28"/>
          <w:szCs w:val="28"/>
        </w:rPr>
      </w:pPr>
      <w:r w:rsidRPr="00370CAB">
        <w:rPr>
          <w:b/>
          <w:sz w:val="28"/>
          <w:szCs w:val="28"/>
          <w:lang w:eastAsia="uk-UA"/>
        </w:rPr>
        <w:t xml:space="preserve">2.Порядок </w:t>
      </w:r>
      <w:r w:rsidRPr="00370CAB">
        <w:rPr>
          <w:b/>
          <w:sz w:val="28"/>
          <w:szCs w:val="28"/>
        </w:rPr>
        <w:t>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</w:t>
      </w:r>
      <w:r w:rsidR="002A34E7" w:rsidRPr="00370CAB">
        <w:rPr>
          <w:b/>
          <w:sz w:val="28"/>
          <w:szCs w:val="28"/>
        </w:rPr>
        <w:t xml:space="preserve">ны продажи земельных участков, </w:t>
      </w:r>
      <w:r w:rsidRPr="00370CAB">
        <w:rPr>
          <w:b/>
          <w:sz w:val="28"/>
          <w:szCs w:val="28"/>
        </w:rPr>
        <w:t>находящи</w:t>
      </w:r>
      <w:r w:rsidR="00155D20" w:rsidRPr="00370CAB">
        <w:rPr>
          <w:b/>
          <w:sz w:val="28"/>
          <w:szCs w:val="28"/>
        </w:rPr>
        <w:t>х</w:t>
      </w:r>
      <w:r w:rsidRPr="00370CAB">
        <w:rPr>
          <w:b/>
          <w:sz w:val="28"/>
          <w:szCs w:val="28"/>
        </w:rPr>
        <w:t xml:space="preserve">ся в собственности муниципального образования </w:t>
      </w:r>
      <w:r w:rsidR="00155D20" w:rsidRPr="00370CAB">
        <w:rPr>
          <w:b/>
          <w:sz w:val="28"/>
          <w:szCs w:val="28"/>
        </w:rPr>
        <w:t xml:space="preserve">Ковыльновское сельское поселение </w:t>
      </w:r>
    </w:p>
    <w:p w:rsidR="00F871FC" w:rsidRPr="00370CAB" w:rsidRDefault="00F871FC" w:rsidP="00F871FC">
      <w:pPr>
        <w:spacing w:before="6"/>
        <w:ind w:firstLine="851"/>
        <w:jc w:val="center"/>
        <w:rPr>
          <w:b/>
          <w:sz w:val="28"/>
          <w:szCs w:val="28"/>
        </w:rPr>
      </w:pPr>
    </w:p>
    <w:p w:rsidR="00F871FC" w:rsidRPr="00370CAB" w:rsidRDefault="00F871FC" w:rsidP="00F871FC">
      <w:pPr>
        <w:ind w:firstLine="720"/>
        <w:jc w:val="both"/>
        <w:rPr>
          <w:sz w:val="28"/>
          <w:szCs w:val="28"/>
        </w:rPr>
      </w:pPr>
      <w:r w:rsidRPr="00370CAB">
        <w:rPr>
          <w:sz w:val="28"/>
          <w:szCs w:val="28"/>
        </w:rPr>
        <w:t>2.1. В случае если право на заключение</w:t>
      </w:r>
      <w:r w:rsidR="00155D20" w:rsidRPr="00370CAB">
        <w:rPr>
          <w:sz w:val="28"/>
          <w:szCs w:val="28"/>
        </w:rPr>
        <w:t xml:space="preserve"> договора аренды </w:t>
      </w:r>
      <w:r w:rsidRPr="00370CAB">
        <w:rPr>
          <w:sz w:val="28"/>
          <w:szCs w:val="28"/>
        </w:rPr>
        <w:t>земельного участка приобретается в порядке, установленном земельным законодательством Российской Федерации, на торгах (аукцион), размер арендной платы определяется по результатам таких торгов (аукциона).</w:t>
      </w:r>
    </w:p>
    <w:p w:rsidR="00F871FC" w:rsidRPr="00B845F4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370CAB">
        <w:rPr>
          <w:sz w:val="28"/>
          <w:szCs w:val="28"/>
        </w:rPr>
        <w:t>Начальная цена предмета аукциона на право заключения договора аренды земельного участка (за исключением земель сельскохозяйственного назначения) устанавливается в размере ежегодной арендной платы, определенной по результатам рыночной оценки в соответствии</w:t>
      </w:r>
      <w:r w:rsidR="000669C7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с Федеральным законом</w:t>
      </w:r>
      <w:r w:rsidRPr="00B845F4">
        <w:rPr>
          <w:sz w:val="28"/>
          <w:szCs w:val="28"/>
        </w:rPr>
        <w:t xml:space="preserve"> от 29</w:t>
      </w:r>
      <w:r w:rsidR="00155D20">
        <w:rPr>
          <w:sz w:val="28"/>
          <w:szCs w:val="28"/>
        </w:rPr>
        <w:t>.07.</w:t>
      </w:r>
      <w:r w:rsidR="000669C7">
        <w:rPr>
          <w:sz w:val="28"/>
          <w:szCs w:val="28"/>
        </w:rPr>
        <w:t xml:space="preserve">1998 </w:t>
      </w:r>
      <w:r w:rsidRPr="00B845F4">
        <w:rPr>
          <w:sz w:val="28"/>
          <w:szCs w:val="28"/>
        </w:rPr>
        <w:t>№ 135-ФЗ «Об оценочной деятельности в Российской Федерации».</w:t>
      </w:r>
    </w:p>
    <w:p w:rsidR="00F871FC" w:rsidRDefault="00F871FC" w:rsidP="000669C7">
      <w:pPr>
        <w:widowControl/>
        <w:ind w:firstLine="708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Начальная цена предмета аукциона на право заключения договора аренды земельного участка из земель сельскохозяйственного назначения устанавливается в размере 1,5 процента кадастровой стоимости указанного земельного участка, по результатам государственной кадастровой оценки, утвержденным не ранее чем за пять лет до даты принятия решения о проведении аукциона.</w:t>
      </w:r>
    </w:p>
    <w:p w:rsidR="00F871FC" w:rsidRPr="00B845F4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lastRenderedPageBreak/>
        <w:t>2.2. В случае если право на заключение договора аренды земельного участка предоставляется без проведения торгов, годовой размер арендной платы устанавливается в соответствии с пунктами 2.3 и 2.5 раздела 2 настоящего Порядка.</w:t>
      </w:r>
    </w:p>
    <w:p w:rsidR="00F871FC" w:rsidRPr="00B845F4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 xml:space="preserve">2.3. Годовой размер арендной платы за </w:t>
      </w:r>
      <w:r w:rsidR="00155D20">
        <w:rPr>
          <w:sz w:val="28"/>
          <w:szCs w:val="28"/>
        </w:rPr>
        <w:t xml:space="preserve">пользование земельным участком </w:t>
      </w:r>
      <w:r w:rsidRPr="00B845F4">
        <w:rPr>
          <w:sz w:val="28"/>
          <w:szCs w:val="28"/>
        </w:rPr>
        <w:t xml:space="preserve">рассчитывается в процентах от кадастровой стоимости указанного земельного участка согласно ставке, определенной в </w:t>
      </w:r>
      <w:r w:rsidRPr="00FC3994">
        <w:rPr>
          <w:sz w:val="28"/>
          <w:szCs w:val="28"/>
        </w:rPr>
        <w:t>Приложении 1</w:t>
      </w:r>
      <w:r>
        <w:rPr>
          <w:sz w:val="28"/>
          <w:szCs w:val="28"/>
        </w:rPr>
        <w:t xml:space="preserve"> к настоящему Порядку.</w:t>
      </w:r>
    </w:p>
    <w:p w:rsidR="00F871FC" w:rsidRPr="00B845F4" w:rsidRDefault="00F871FC" w:rsidP="00F871FC">
      <w:pPr>
        <w:widowControl/>
        <w:ind w:firstLine="720"/>
        <w:rPr>
          <w:sz w:val="28"/>
          <w:szCs w:val="28"/>
        </w:rPr>
      </w:pPr>
      <w:r w:rsidRPr="00B845F4">
        <w:rPr>
          <w:sz w:val="28"/>
          <w:szCs w:val="28"/>
        </w:rPr>
        <w:t>2.4. Годовой размер арендной платы за земельные участки рассчитывается по формуле:</w:t>
      </w:r>
    </w:p>
    <w:p w:rsidR="00F871FC" w:rsidRPr="00B845F4" w:rsidRDefault="00F871FC" w:rsidP="00F871FC">
      <w:pPr>
        <w:widowControl/>
        <w:rPr>
          <w:sz w:val="28"/>
          <w:szCs w:val="28"/>
        </w:rPr>
      </w:pPr>
      <w:r w:rsidRPr="00B845F4">
        <w:rPr>
          <w:sz w:val="28"/>
          <w:szCs w:val="28"/>
        </w:rPr>
        <w:t xml:space="preserve">                АП = КСзу х %, где:</w:t>
      </w:r>
    </w:p>
    <w:p w:rsidR="00F871FC" w:rsidRPr="00B845F4" w:rsidRDefault="00F871FC" w:rsidP="00F871FC">
      <w:pPr>
        <w:spacing w:before="6"/>
        <w:ind w:firstLine="851"/>
        <w:jc w:val="both"/>
        <w:rPr>
          <w:sz w:val="28"/>
          <w:szCs w:val="28"/>
        </w:rPr>
      </w:pPr>
      <w:r w:rsidRPr="00B845F4">
        <w:rPr>
          <w:sz w:val="28"/>
          <w:szCs w:val="28"/>
        </w:rPr>
        <w:t xml:space="preserve">АП- </w:t>
      </w:r>
      <w:r w:rsidRPr="008D5D25">
        <w:rPr>
          <w:sz w:val="28"/>
          <w:szCs w:val="28"/>
        </w:rPr>
        <w:t>размер</w:t>
      </w:r>
      <w:r w:rsidRPr="00747AC5">
        <w:rPr>
          <w:sz w:val="28"/>
          <w:szCs w:val="28"/>
        </w:rPr>
        <w:t>арендной платы</w:t>
      </w:r>
      <w:r w:rsidRPr="00B845F4">
        <w:rPr>
          <w:sz w:val="28"/>
          <w:szCs w:val="28"/>
        </w:rPr>
        <w:t xml:space="preserve"> за земельный участок,</w:t>
      </w:r>
    </w:p>
    <w:p w:rsidR="00F871FC" w:rsidRPr="00B845F4" w:rsidRDefault="000669C7" w:rsidP="00F871FC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871FC" w:rsidRPr="00B845F4">
        <w:rPr>
          <w:sz w:val="28"/>
          <w:szCs w:val="28"/>
        </w:rPr>
        <w:t>КСзу – кадастровая стоимость земельного участка,</w:t>
      </w:r>
    </w:p>
    <w:p w:rsidR="00F871FC" w:rsidRPr="00B845F4" w:rsidRDefault="00F871FC" w:rsidP="002E3F24">
      <w:pPr>
        <w:widowControl/>
        <w:rPr>
          <w:sz w:val="28"/>
          <w:szCs w:val="28"/>
        </w:rPr>
      </w:pPr>
      <w:r w:rsidRPr="00B845F4">
        <w:rPr>
          <w:sz w:val="28"/>
          <w:szCs w:val="28"/>
        </w:rPr>
        <w:t xml:space="preserve">       </w:t>
      </w:r>
      <w:r w:rsidR="000669C7">
        <w:rPr>
          <w:sz w:val="28"/>
          <w:szCs w:val="28"/>
        </w:rPr>
        <w:t xml:space="preserve">  </w:t>
      </w:r>
      <w:r w:rsidRPr="00B845F4">
        <w:rPr>
          <w:sz w:val="28"/>
          <w:szCs w:val="28"/>
        </w:rPr>
        <w:t xml:space="preserve">  % - соответствующая процентная ставка.</w:t>
      </w:r>
    </w:p>
    <w:p w:rsidR="00F871FC" w:rsidRPr="00B845F4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2.5. В случае если срок аренды земельного участка составляет менее одного года, размер арендной платы определяется как годовой размер арендной платы, рассчитанный для соответствующего земельного участка, умноженный на коэффициент 0,9.</w:t>
      </w:r>
    </w:p>
    <w:p w:rsidR="00F871FC" w:rsidRPr="00B845F4" w:rsidRDefault="00F871FC" w:rsidP="00F871FC">
      <w:pPr>
        <w:spacing w:before="6"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2.6. До заключения договора аренды земельного участка по основаниям, предусмотренным частями 6</w:t>
      </w:r>
      <w:r w:rsidR="00155D20">
        <w:rPr>
          <w:sz w:val="28"/>
          <w:szCs w:val="28"/>
        </w:rPr>
        <w:t xml:space="preserve"> </w:t>
      </w:r>
      <w:r w:rsidRPr="00B845F4">
        <w:rPr>
          <w:sz w:val="28"/>
          <w:szCs w:val="28"/>
        </w:rPr>
        <w:t>и 13 статьи 3</w:t>
      </w:r>
      <w:r w:rsidR="00155D20">
        <w:rPr>
          <w:sz w:val="28"/>
          <w:szCs w:val="28"/>
        </w:rPr>
        <w:t xml:space="preserve"> </w:t>
      </w:r>
      <w:r w:rsidRPr="00B845F4">
        <w:rPr>
          <w:sz w:val="28"/>
          <w:szCs w:val="28"/>
        </w:rPr>
        <w:t>Закона Республики Крым от 31</w:t>
      </w:r>
      <w:r w:rsidR="00E33513">
        <w:rPr>
          <w:sz w:val="28"/>
          <w:szCs w:val="28"/>
        </w:rPr>
        <w:t>.07.</w:t>
      </w:r>
      <w:r w:rsidR="00155D20">
        <w:rPr>
          <w:sz w:val="28"/>
          <w:szCs w:val="28"/>
        </w:rPr>
        <w:t xml:space="preserve">2014 </w:t>
      </w:r>
      <w:r>
        <w:rPr>
          <w:sz w:val="28"/>
          <w:szCs w:val="28"/>
        </w:rPr>
        <w:t>№</w:t>
      </w:r>
      <w:r w:rsidRPr="00B845F4">
        <w:rPr>
          <w:sz w:val="28"/>
          <w:szCs w:val="28"/>
        </w:rPr>
        <w:t xml:space="preserve"> 38-ЗРК «Об особенностях регулирования имущественных и земельных отношений на территории Республики Крым», плата, установленная в договорах права пользования чужим земельным участком для сельскохозяйственных нужд (эмфитевзис), права застройки земельного участка (суперфиций), аренды земельного участка, заключенных до 21 марта 2014 года, признается арендной платой и пересчитывается в рубли с учетом коэффициента 3,8 и, если иное не предусмотрено договором аренды земельного участка, с учетом коэффициентов инфляции, определенных в </w:t>
      </w:r>
      <w:r w:rsidRPr="00FC3994">
        <w:rPr>
          <w:sz w:val="28"/>
          <w:szCs w:val="28"/>
        </w:rPr>
        <w:t>Приложении 2</w:t>
      </w:r>
      <w:r w:rsidR="00155D20">
        <w:rPr>
          <w:sz w:val="28"/>
          <w:szCs w:val="28"/>
        </w:rPr>
        <w:t xml:space="preserve"> к настоящему Порядку. </w:t>
      </w:r>
    </w:p>
    <w:p w:rsidR="00F871FC" w:rsidRDefault="00F871FC" w:rsidP="00F871FC">
      <w:pPr>
        <w:spacing w:before="6"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 xml:space="preserve">В случае если плата в договоре аренды земельного участка была установлена до 1 января 2012 года от стоимости одного гектара пашни или от ставки земельного налога с одного гектара пашни, при ее пересчете учитывается также коэффициент 1,756. Такая арендная плата, начиная с 1 января 2015 года, ежегодно увеличивается на размер уровня инфляции, установленного </w:t>
      </w:r>
      <w:r w:rsidR="00E33513">
        <w:rPr>
          <w:sz w:val="28"/>
          <w:szCs w:val="28"/>
        </w:rPr>
        <w:t>Ф</w:t>
      </w:r>
      <w:r w:rsidRPr="00B845F4">
        <w:rPr>
          <w:sz w:val="28"/>
          <w:szCs w:val="28"/>
        </w:rPr>
        <w:t>едеральным законом о бюджете Российской Федерации на очередной финансовый год и плановый период, который применяется ежегодно по состоянию на начало очередного финансового года.</w:t>
      </w:r>
    </w:p>
    <w:p w:rsidR="00F871FC" w:rsidRPr="00016B3F" w:rsidRDefault="00F871FC" w:rsidP="00F871FC">
      <w:pPr>
        <w:spacing w:before="6"/>
        <w:ind w:firstLine="720"/>
        <w:jc w:val="both"/>
        <w:rPr>
          <w:sz w:val="28"/>
          <w:szCs w:val="28"/>
        </w:rPr>
      </w:pPr>
      <w:r w:rsidRPr="00016B3F">
        <w:rPr>
          <w:rStyle w:val="FontStyle35"/>
          <w:sz w:val="28"/>
          <w:szCs w:val="28"/>
        </w:rPr>
        <w:t>2.7.</w:t>
      </w:r>
      <w:r w:rsidRPr="00016B3F">
        <w:rPr>
          <w:sz w:val="28"/>
          <w:szCs w:val="28"/>
        </w:rPr>
        <w:t xml:space="preserve"> Заключение дополнительных соглашений к договорам аренды земельных участков, соглашений о плате за </w:t>
      </w:r>
      <w:r w:rsidRPr="00016B3F">
        <w:rPr>
          <w:rFonts w:eastAsia="Times New Roman"/>
          <w:sz w:val="28"/>
          <w:szCs w:val="28"/>
        </w:rPr>
        <w:t>сервитут, в том числе публичный</w:t>
      </w:r>
      <w:r w:rsidRPr="00016B3F">
        <w:rPr>
          <w:sz w:val="28"/>
          <w:szCs w:val="28"/>
        </w:rPr>
        <w:t>, заключенных за период с 21 марта 2014 года по 31 декабря 20</w:t>
      </w:r>
      <w:r w:rsidR="00016B3F" w:rsidRPr="00016B3F">
        <w:rPr>
          <w:sz w:val="28"/>
          <w:szCs w:val="28"/>
        </w:rPr>
        <w:t>22</w:t>
      </w:r>
      <w:r w:rsidRPr="00016B3F">
        <w:rPr>
          <w:sz w:val="28"/>
          <w:szCs w:val="28"/>
        </w:rPr>
        <w:t xml:space="preserve"> года, в связи с вступлением в силу с 1 января 202</w:t>
      </w:r>
      <w:r w:rsidR="00016B3F" w:rsidRPr="00016B3F">
        <w:rPr>
          <w:sz w:val="28"/>
          <w:szCs w:val="28"/>
        </w:rPr>
        <w:t>3</w:t>
      </w:r>
      <w:r w:rsidRPr="00016B3F">
        <w:rPr>
          <w:sz w:val="28"/>
          <w:szCs w:val="28"/>
        </w:rPr>
        <w:t xml:space="preserve"> года результатов государственной кадастровой оценки земель, расположенных на территории муниципального образования </w:t>
      </w:r>
      <w:r w:rsidR="00155D20" w:rsidRPr="00016B3F">
        <w:rPr>
          <w:sz w:val="28"/>
          <w:szCs w:val="28"/>
        </w:rPr>
        <w:t>Ковыльн</w:t>
      </w:r>
      <w:r w:rsidRPr="00016B3F">
        <w:rPr>
          <w:sz w:val="28"/>
          <w:szCs w:val="28"/>
        </w:rPr>
        <w:t>овское сельское посел</w:t>
      </w:r>
      <w:r w:rsidR="00446F3B" w:rsidRPr="00016B3F">
        <w:rPr>
          <w:sz w:val="28"/>
          <w:szCs w:val="28"/>
        </w:rPr>
        <w:t xml:space="preserve">ение </w:t>
      </w:r>
      <w:r w:rsidRPr="00016B3F">
        <w:rPr>
          <w:sz w:val="28"/>
          <w:szCs w:val="28"/>
        </w:rPr>
        <w:t>Раздольненского района Республики Крым, не требуется.</w:t>
      </w:r>
    </w:p>
    <w:p w:rsidR="00F871FC" w:rsidRPr="00016B3F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016B3F">
        <w:rPr>
          <w:sz w:val="28"/>
          <w:szCs w:val="28"/>
        </w:rPr>
        <w:t>Расчет годового размера арендной платы с 1 января 202</w:t>
      </w:r>
      <w:r w:rsidR="00016B3F" w:rsidRPr="00016B3F">
        <w:rPr>
          <w:sz w:val="28"/>
          <w:szCs w:val="28"/>
        </w:rPr>
        <w:t>3</w:t>
      </w:r>
      <w:r w:rsidRPr="00016B3F">
        <w:rPr>
          <w:sz w:val="28"/>
          <w:szCs w:val="28"/>
        </w:rPr>
        <w:t xml:space="preserve"> года осуществляется арендатором самостоятельно с учетом положений пунктов 2.3 и 2.5 настоящего Порядка и сведений о кадастровой стоимости земельного участка, содержащихся в Едином государственном реестре недвижимости.</w:t>
      </w:r>
    </w:p>
    <w:p w:rsidR="00F871FC" w:rsidRPr="00370CAB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370CAB">
        <w:rPr>
          <w:sz w:val="28"/>
          <w:szCs w:val="28"/>
          <w:lang w:eastAsia="uk-UA"/>
        </w:rPr>
        <w:lastRenderedPageBreak/>
        <w:t>2.8. Плата за сервитут, в том числе публичный, рассчитывается пропорционально площади земельного участка и (или) земель в установленных границах публичного сервитута</w:t>
      </w:r>
      <w:r w:rsidRPr="00370CAB">
        <w:rPr>
          <w:lang w:eastAsia="uk-UA"/>
        </w:rPr>
        <w:t>.</w:t>
      </w:r>
    </w:p>
    <w:p w:rsidR="00F871FC" w:rsidRPr="00370CAB" w:rsidRDefault="00F871FC" w:rsidP="00F871FC">
      <w:pPr>
        <w:spacing w:before="6"/>
        <w:ind w:firstLine="720"/>
        <w:jc w:val="both"/>
        <w:rPr>
          <w:sz w:val="28"/>
          <w:szCs w:val="28"/>
        </w:rPr>
      </w:pPr>
      <w:r w:rsidRPr="00370CAB">
        <w:rPr>
          <w:sz w:val="28"/>
          <w:szCs w:val="28"/>
          <w:lang w:eastAsia="uk-UA"/>
        </w:rPr>
        <w:t>2.9. Плата за сервитут, в том числе публичный, в отношении земельного участка, находящегося в государственной собственности Республики Крым и не обремененного правами третьих лиц, устанавливается в размере 0,01 процента кадастровой стоимости указанного земельного участка за каждый год использования этого земельного участка. При этом плата за сервитут, в том числе публичный, установленный на три года и более, не может быть менее 0,1 процента кадастровой стоимости земельного участка, обремененного сервитутом, в том числе публичным, на весь срок установления сервитута, в том числе публичного.</w:t>
      </w:r>
    </w:p>
    <w:p w:rsidR="00F871FC" w:rsidRPr="00370CAB" w:rsidRDefault="00E33513" w:rsidP="00F871FC">
      <w:pPr>
        <w:tabs>
          <w:tab w:val="left" w:pos="0"/>
        </w:tabs>
        <w:ind w:right="2"/>
        <w:jc w:val="both"/>
        <w:rPr>
          <w:rFonts w:eastAsia="Times New Roman"/>
          <w:sz w:val="28"/>
          <w:szCs w:val="28"/>
        </w:rPr>
      </w:pPr>
      <w:r w:rsidRPr="00370CAB">
        <w:rPr>
          <w:sz w:val="28"/>
          <w:szCs w:val="28"/>
          <w:lang w:eastAsia="uk-UA"/>
        </w:rPr>
        <w:tab/>
      </w:r>
      <w:r w:rsidR="00F871FC" w:rsidRPr="00370CAB">
        <w:rPr>
          <w:sz w:val="28"/>
          <w:szCs w:val="28"/>
          <w:lang w:eastAsia="uk-UA"/>
        </w:rPr>
        <w:t xml:space="preserve">2.10. </w:t>
      </w:r>
      <w:r w:rsidR="00F871FC" w:rsidRPr="00370CAB">
        <w:rPr>
          <w:rFonts w:eastAsia="Times New Roman"/>
          <w:sz w:val="28"/>
          <w:szCs w:val="28"/>
        </w:rPr>
        <w:t xml:space="preserve">Если в отношении земельных участков и (или) земель кадастровая стоимость не определена, размер платы за сервитут, в том числе публичный, рассчитывается в соответствии с пунктами 2.8 и 2.9 настоящего Порядка, исходя из среднего уровня кадастровой стоимости земельных участков по муниципальному району. </w:t>
      </w:r>
    </w:p>
    <w:p w:rsidR="00F871FC" w:rsidRPr="00370CAB" w:rsidRDefault="00F871FC" w:rsidP="00F871FC">
      <w:pPr>
        <w:widowControl/>
        <w:tabs>
          <w:tab w:val="left" w:pos="0"/>
        </w:tabs>
        <w:autoSpaceDE/>
        <w:autoSpaceDN/>
        <w:adjustRightInd/>
        <w:ind w:right="2"/>
        <w:jc w:val="both"/>
        <w:rPr>
          <w:rFonts w:eastAsia="Times New Roman"/>
          <w:sz w:val="28"/>
          <w:szCs w:val="28"/>
        </w:rPr>
      </w:pPr>
      <w:r w:rsidRPr="00370CAB">
        <w:rPr>
          <w:rFonts w:eastAsia="Times New Roman"/>
          <w:sz w:val="28"/>
          <w:szCs w:val="28"/>
        </w:rPr>
        <w:tab/>
        <w:t>Для целей применения абзаца первого настоящего пункта значение среднего уровня кадастровой стоимости земельных участков по муниципальному району равнозначно величине средневзвешенного удельного показателя кадастровой стоимости всех земель и (или) земельных участков на территории Республики Крым, предусмотренной пунктом 11-1 распоряжения Совета министров Республики Крым от 29</w:t>
      </w:r>
      <w:r w:rsidR="00155D20" w:rsidRPr="00370CAB">
        <w:rPr>
          <w:rFonts w:eastAsia="Times New Roman"/>
          <w:sz w:val="28"/>
          <w:szCs w:val="28"/>
        </w:rPr>
        <w:t>.11.</w:t>
      </w:r>
      <w:r w:rsidRPr="00370CAB">
        <w:rPr>
          <w:rFonts w:eastAsia="Times New Roman"/>
          <w:sz w:val="28"/>
          <w:szCs w:val="28"/>
        </w:rPr>
        <w:t>2016 года № 1498-р «Об утверждении результатов государственной кадастровой оценки земельных участков, расположенных</w:t>
      </w:r>
      <w:r w:rsidR="00E33513" w:rsidRPr="00370CAB">
        <w:rPr>
          <w:rFonts w:eastAsia="Times New Roman"/>
          <w:sz w:val="28"/>
          <w:szCs w:val="28"/>
        </w:rPr>
        <w:t xml:space="preserve"> на территории Республики Крым» с изменениями и дополнениями.</w:t>
      </w:r>
      <w:r w:rsidRPr="00370CAB">
        <w:rPr>
          <w:rFonts w:eastAsia="Times New Roman"/>
          <w:sz w:val="28"/>
          <w:szCs w:val="28"/>
        </w:rPr>
        <w:t xml:space="preserve"> </w:t>
      </w:r>
    </w:p>
    <w:p w:rsidR="00F871FC" w:rsidRPr="00370CAB" w:rsidRDefault="00F871FC" w:rsidP="00F871FC">
      <w:pPr>
        <w:widowControl/>
        <w:tabs>
          <w:tab w:val="left" w:pos="0"/>
        </w:tabs>
        <w:autoSpaceDE/>
        <w:autoSpaceDN/>
        <w:adjustRightInd/>
        <w:ind w:right="2"/>
        <w:jc w:val="both"/>
        <w:rPr>
          <w:rFonts w:eastAsia="Times New Roman"/>
          <w:sz w:val="28"/>
          <w:szCs w:val="28"/>
        </w:rPr>
      </w:pPr>
      <w:r w:rsidRPr="00370CAB">
        <w:rPr>
          <w:rFonts w:eastAsia="Times New Roman"/>
          <w:sz w:val="28"/>
          <w:szCs w:val="28"/>
        </w:rPr>
        <w:tab/>
        <w:t>В случае установления сервитута, в том числе публичного, в отношении расположенных на территории нескольких муниципальных образований Республики Крым земельных участков и (или) земель, кадастровая стоимость которых не определена, размер платы за сервитут, в том числе публичный, рассчитывается в соответствии с пунктами 2.8 и 2.9 настоящего Порядка исходя из величины средневзвешенного удельного показателя кадастровой стоимости всех земель и (или) земельных участков на территории Республики Крым, предусмотренной пунктом 11-1 распоряжения Совета министров Республики Крым от 29</w:t>
      </w:r>
      <w:r w:rsidR="00155D20" w:rsidRPr="00370CAB">
        <w:rPr>
          <w:rFonts w:eastAsia="Times New Roman"/>
          <w:sz w:val="28"/>
          <w:szCs w:val="28"/>
        </w:rPr>
        <w:t>.11.</w:t>
      </w:r>
      <w:r w:rsidRPr="00370CAB">
        <w:rPr>
          <w:rFonts w:eastAsia="Times New Roman"/>
          <w:sz w:val="28"/>
          <w:szCs w:val="28"/>
        </w:rPr>
        <w:t xml:space="preserve">2016 года № 1498-р «Об утверждении результатов государственной кадастровой оценки земельных участков, расположенных </w:t>
      </w:r>
      <w:r w:rsidR="00E33513" w:rsidRPr="00370CAB">
        <w:rPr>
          <w:rFonts w:eastAsia="Times New Roman"/>
          <w:sz w:val="28"/>
          <w:szCs w:val="28"/>
        </w:rPr>
        <w:t xml:space="preserve">на территории Республики Крым» с изменениями и дополнениями. </w:t>
      </w:r>
    </w:p>
    <w:p w:rsidR="00F871FC" w:rsidRPr="00370CAB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370CAB">
        <w:rPr>
          <w:rFonts w:eastAsia="Times New Roman"/>
          <w:sz w:val="28"/>
          <w:szCs w:val="28"/>
        </w:rPr>
        <w:t>В случае если при расчете размер платы за сервитут, в том числе публичный, составляет менее 0 рублей 01 копейки, то плата за сервитут, в том числе публичный, устанавливается в размере 0 рублей 01 копейки в год.</w:t>
      </w:r>
    </w:p>
    <w:p w:rsidR="00AA14D4" w:rsidRDefault="00C05520" w:rsidP="00782859">
      <w:pPr>
        <w:widowControl/>
        <w:ind w:firstLine="720"/>
        <w:jc w:val="both"/>
        <w:rPr>
          <w:rFonts w:eastAsia="Times New Roman" w:cs="Arial Unicode MS"/>
          <w:sz w:val="28"/>
          <w:szCs w:val="28"/>
        </w:rPr>
      </w:pPr>
      <w:r w:rsidRPr="00370CAB">
        <w:rPr>
          <w:rFonts w:eastAsia="Times New Roman" w:cs="Arial Unicode MS"/>
          <w:sz w:val="28"/>
          <w:szCs w:val="28"/>
        </w:rPr>
        <w:t>2.11. Если заинтересованное лицо имеет право покупки земельного участка в собственность без торгов, то цена продажи земельного участка, если иное не предусмотрено федеральными законами, определяется в размере его кадастровой стоимости, за исключением случаев, указанных в пункте 2.12 настоящего Положения.</w:t>
      </w:r>
    </w:p>
    <w:p w:rsidR="006417DD" w:rsidRDefault="006417DD" w:rsidP="00782859">
      <w:pPr>
        <w:widowControl/>
        <w:ind w:firstLine="720"/>
        <w:jc w:val="both"/>
        <w:rPr>
          <w:rFonts w:eastAsia="Times New Roman" w:cs="Arial Unicode MS"/>
          <w:sz w:val="28"/>
          <w:szCs w:val="28"/>
        </w:rPr>
      </w:pPr>
    </w:p>
    <w:p w:rsidR="006417DD" w:rsidRPr="00370CAB" w:rsidRDefault="006417DD" w:rsidP="00782859">
      <w:pPr>
        <w:widowControl/>
        <w:ind w:firstLine="720"/>
        <w:jc w:val="both"/>
        <w:rPr>
          <w:sz w:val="28"/>
          <w:szCs w:val="28"/>
        </w:rPr>
      </w:pPr>
    </w:p>
    <w:p w:rsidR="002F79E5" w:rsidRPr="00370CAB" w:rsidRDefault="00F871FC" w:rsidP="002F79E5">
      <w:pPr>
        <w:pStyle w:val="2"/>
        <w:shd w:val="clear" w:color="auto" w:fill="auto"/>
        <w:tabs>
          <w:tab w:val="left" w:pos="1579"/>
        </w:tabs>
        <w:spacing w:before="0" w:after="0" w:line="322" w:lineRule="exact"/>
        <w:ind w:right="20"/>
        <w:jc w:val="both"/>
        <w:rPr>
          <w:rFonts w:ascii="Times New Roman"/>
          <w:sz w:val="28"/>
          <w:szCs w:val="28"/>
        </w:rPr>
      </w:pPr>
      <w:r w:rsidRPr="00370CAB">
        <w:rPr>
          <w:rFonts w:ascii="Times New Roman"/>
          <w:sz w:val="28"/>
          <w:szCs w:val="28"/>
          <w:lang w:eastAsia="uk-UA"/>
        </w:rPr>
        <w:lastRenderedPageBreak/>
        <w:t xml:space="preserve">      2.12</w:t>
      </w:r>
      <w:r w:rsidRPr="00370CAB">
        <w:rPr>
          <w:sz w:val="28"/>
          <w:szCs w:val="28"/>
          <w:lang w:eastAsia="uk-UA"/>
        </w:rPr>
        <w:t xml:space="preserve">. </w:t>
      </w:r>
      <w:r w:rsidRPr="00370CAB">
        <w:rPr>
          <w:sz w:val="28"/>
          <w:szCs w:val="28"/>
        </w:rPr>
        <w:t>Цена</w:t>
      </w:r>
      <w:r w:rsidR="00155D20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земельного</w:t>
      </w:r>
      <w:r w:rsidR="00155D20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участка</w:t>
      </w:r>
      <w:r w:rsidRPr="00370CAB">
        <w:rPr>
          <w:sz w:val="28"/>
          <w:szCs w:val="28"/>
        </w:rPr>
        <w:t xml:space="preserve">, </w:t>
      </w:r>
      <w:r w:rsidRPr="00370CAB">
        <w:rPr>
          <w:sz w:val="28"/>
          <w:szCs w:val="28"/>
        </w:rPr>
        <w:t>находящегося</w:t>
      </w:r>
      <w:r w:rsidR="00155D20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в</w:t>
      </w:r>
      <w:r w:rsidR="00155D20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собственности</w:t>
      </w:r>
      <w:r w:rsidR="00155D20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муниципального</w:t>
      </w:r>
      <w:r w:rsidR="002F79E5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образования</w:t>
      </w:r>
      <w:r w:rsidR="00155D20" w:rsidRPr="00370CAB">
        <w:rPr>
          <w:sz w:val="28"/>
          <w:szCs w:val="28"/>
        </w:rPr>
        <w:t xml:space="preserve"> </w:t>
      </w:r>
      <w:r w:rsidR="002F79E5" w:rsidRPr="00370CAB">
        <w:rPr>
          <w:sz w:val="28"/>
          <w:szCs w:val="28"/>
        </w:rPr>
        <w:t>Ковыльновское</w:t>
      </w:r>
      <w:r w:rsidR="002F79E5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сельское</w:t>
      </w:r>
      <w:r w:rsidR="002F79E5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поселение</w:t>
      </w:r>
      <w:r w:rsidR="002F79E5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Раздольненского</w:t>
      </w:r>
      <w:r w:rsidR="002F79E5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района</w:t>
      </w:r>
      <w:r w:rsidR="002F79E5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Республики</w:t>
      </w:r>
      <w:r w:rsidR="002F79E5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Крым</w:t>
      </w:r>
      <w:r w:rsidRPr="00370CAB">
        <w:rPr>
          <w:sz w:val="28"/>
          <w:szCs w:val="28"/>
        </w:rPr>
        <w:t xml:space="preserve">, </w:t>
      </w:r>
      <w:r w:rsidRPr="00370CAB">
        <w:rPr>
          <w:sz w:val="28"/>
          <w:szCs w:val="28"/>
        </w:rPr>
        <w:t>при</w:t>
      </w:r>
      <w:r w:rsidR="002F79E5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заключении</w:t>
      </w:r>
      <w:r w:rsidR="002F79E5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договора</w:t>
      </w:r>
      <w:r w:rsidR="002F79E5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купли</w:t>
      </w:r>
      <w:r w:rsidRPr="00370CAB">
        <w:rPr>
          <w:sz w:val="28"/>
          <w:szCs w:val="28"/>
        </w:rPr>
        <w:t>-</w:t>
      </w:r>
      <w:r w:rsidRPr="00370CAB">
        <w:rPr>
          <w:sz w:val="28"/>
          <w:szCs w:val="28"/>
        </w:rPr>
        <w:t>продажи</w:t>
      </w:r>
      <w:r w:rsidR="002F79E5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без</w:t>
      </w:r>
      <w:r w:rsidR="002F79E5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проведения</w:t>
      </w:r>
      <w:r w:rsidR="002F79E5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торгов</w:t>
      </w:r>
      <w:r w:rsidR="002F79E5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определяется</w:t>
      </w:r>
      <w:r w:rsidR="002F79E5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на</w:t>
      </w:r>
      <w:r w:rsidR="002F79E5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основании</w:t>
      </w:r>
      <w:r w:rsidR="002F79E5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его</w:t>
      </w:r>
      <w:r w:rsidR="002F79E5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кадастровой</w:t>
      </w:r>
      <w:r w:rsidR="002F79E5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стоимости</w:t>
      </w:r>
      <w:r w:rsidR="002F79E5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и</w:t>
      </w:r>
      <w:r w:rsidR="002F79E5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составляет</w:t>
      </w:r>
      <w:r w:rsidRPr="00370CAB">
        <w:rPr>
          <w:sz w:val="28"/>
          <w:szCs w:val="28"/>
        </w:rPr>
        <w:t>:</w:t>
      </w:r>
      <w:r w:rsidRPr="00370CAB">
        <w:rPr>
          <w:sz w:val="28"/>
          <w:szCs w:val="28"/>
          <w:lang w:eastAsia="uk-UA"/>
        </w:rPr>
        <w:br/>
      </w:r>
      <w:r w:rsidRPr="00370CAB">
        <w:rPr>
          <w:rFonts w:ascii="Times New Roman"/>
          <w:sz w:val="28"/>
          <w:szCs w:val="28"/>
          <w:lang w:eastAsia="uk-UA"/>
        </w:rPr>
        <w:t>1) 5 процентов кадастровой стоимости земельного участка с</w:t>
      </w:r>
      <w:r w:rsidR="002F79E5" w:rsidRPr="00370CAB">
        <w:rPr>
          <w:rFonts w:ascii="Times New Roman"/>
          <w:sz w:val="28"/>
          <w:szCs w:val="28"/>
          <w:lang w:eastAsia="uk-UA"/>
        </w:rPr>
        <w:t xml:space="preserve"> </w:t>
      </w:r>
      <w:r w:rsidRPr="00370CAB">
        <w:rPr>
          <w:rFonts w:ascii="Times New Roman"/>
          <w:sz w:val="28"/>
          <w:szCs w:val="28"/>
          <w:lang w:eastAsia="uk-UA"/>
        </w:rPr>
        <w:t>разрешенным использованием для индивидуального жилищного строительства,</w:t>
      </w:r>
      <w:r w:rsidR="002F79E5" w:rsidRPr="00370CAB">
        <w:rPr>
          <w:rFonts w:ascii="Times New Roman"/>
          <w:sz w:val="28"/>
          <w:szCs w:val="28"/>
          <w:lang w:eastAsia="uk-UA"/>
        </w:rPr>
        <w:t xml:space="preserve"> </w:t>
      </w:r>
      <w:r w:rsidRPr="00370CAB">
        <w:rPr>
          <w:rFonts w:ascii="Times New Roman"/>
          <w:sz w:val="28"/>
          <w:szCs w:val="28"/>
          <w:lang w:eastAsia="uk-UA"/>
        </w:rPr>
        <w:t>ведения личного подсобного хозяйства (приусадебный земельный участок), на</w:t>
      </w:r>
      <w:r w:rsidR="002F79E5" w:rsidRPr="00370CAB">
        <w:rPr>
          <w:rFonts w:ascii="Times New Roman"/>
          <w:sz w:val="28"/>
          <w:szCs w:val="28"/>
          <w:lang w:eastAsia="uk-UA"/>
        </w:rPr>
        <w:t xml:space="preserve"> </w:t>
      </w:r>
      <w:r w:rsidRPr="00370CAB">
        <w:rPr>
          <w:rFonts w:ascii="Times New Roman"/>
          <w:sz w:val="28"/>
          <w:szCs w:val="28"/>
          <w:lang w:eastAsia="uk-UA"/>
        </w:rPr>
        <w:t>котором расположен жилой дом, собственнику такого жилого дома, при</w:t>
      </w:r>
      <w:r w:rsidR="002F79E5" w:rsidRPr="00370CAB">
        <w:rPr>
          <w:rFonts w:ascii="Times New Roman"/>
          <w:sz w:val="28"/>
          <w:szCs w:val="28"/>
          <w:lang w:eastAsia="uk-UA"/>
        </w:rPr>
        <w:t xml:space="preserve"> </w:t>
      </w:r>
      <w:r w:rsidRPr="00370CAB">
        <w:rPr>
          <w:rFonts w:ascii="Times New Roman"/>
          <w:sz w:val="28"/>
          <w:szCs w:val="28"/>
          <w:lang w:eastAsia="uk-UA"/>
        </w:rPr>
        <w:t>условии соответствия вида разрешенного использования земельного участка</w:t>
      </w:r>
      <w:r w:rsidR="002F79E5" w:rsidRPr="00370CAB">
        <w:rPr>
          <w:rFonts w:ascii="Times New Roman"/>
          <w:sz w:val="28"/>
          <w:szCs w:val="28"/>
          <w:lang w:eastAsia="uk-UA"/>
        </w:rPr>
        <w:t xml:space="preserve"> </w:t>
      </w:r>
      <w:r w:rsidRPr="00370CAB">
        <w:rPr>
          <w:rFonts w:ascii="Times New Roman"/>
          <w:sz w:val="28"/>
          <w:szCs w:val="28"/>
        </w:rPr>
        <w:t>виду разрешенного использования, предусмотренному правилами землепользования и застройки муниципального образования;</w:t>
      </w:r>
    </w:p>
    <w:p w:rsidR="00F871FC" w:rsidRPr="00370CAB" w:rsidRDefault="00F871FC" w:rsidP="002F79E5">
      <w:pPr>
        <w:pStyle w:val="2"/>
        <w:shd w:val="clear" w:color="auto" w:fill="auto"/>
        <w:tabs>
          <w:tab w:val="left" w:pos="1579"/>
        </w:tabs>
        <w:spacing w:before="0" w:after="0" w:line="322" w:lineRule="exact"/>
        <w:ind w:right="20"/>
        <w:jc w:val="both"/>
        <w:rPr>
          <w:rFonts w:ascii="Times New Roman"/>
          <w:sz w:val="28"/>
          <w:szCs w:val="28"/>
        </w:rPr>
      </w:pPr>
      <w:r w:rsidRPr="00370CAB">
        <w:rPr>
          <w:rFonts w:ascii="Times New Roman"/>
          <w:sz w:val="28"/>
          <w:szCs w:val="28"/>
          <w:lang w:eastAsia="uk-UA"/>
        </w:rPr>
        <w:t>2) 20 процентов</w:t>
      </w:r>
      <w:r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кадастровой</w:t>
      </w:r>
      <w:r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стоимости</w:t>
      </w:r>
      <w:r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земельного</w:t>
      </w:r>
      <w:r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участка</w:t>
      </w:r>
      <w:r w:rsidRPr="00370CAB">
        <w:rPr>
          <w:sz w:val="28"/>
          <w:szCs w:val="28"/>
          <w:lang w:eastAsia="uk-UA"/>
        </w:rPr>
        <w:t xml:space="preserve">, </w:t>
      </w:r>
      <w:r w:rsidRPr="00370CAB">
        <w:rPr>
          <w:sz w:val="28"/>
          <w:szCs w:val="28"/>
          <w:lang w:eastAsia="uk-UA"/>
        </w:rPr>
        <w:t>на</w:t>
      </w:r>
      <w:r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котором</w:t>
      </w:r>
      <w:r w:rsidR="002F79E5"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расположены</w:t>
      </w:r>
      <w:r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здания</w:t>
      </w:r>
      <w:r w:rsidRPr="00370CAB">
        <w:rPr>
          <w:sz w:val="28"/>
          <w:szCs w:val="28"/>
          <w:lang w:eastAsia="uk-UA"/>
        </w:rPr>
        <w:t xml:space="preserve">, </w:t>
      </w:r>
      <w:r w:rsidRPr="00370CAB">
        <w:rPr>
          <w:sz w:val="28"/>
          <w:szCs w:val="28"/>
          <w:lang w:eastAsia="uk-UA"/>
        </w:rPr>
        <w:t>сооружения</w:t>
      </w:r>
      <w:r w:rsidRPr="00370CAB">
        <w:rPr>
          <w:sz w:val="28"/>
          <w:szCs w:val="28"/>
          <w:lang w:eastAsia="uk-UA"/>
        </w:rPr>
        <w:t xml:space="preserve">, </w:t>
      </w:r>
      <w:r w:rsidRPr="00370CAB">
        <w:rPr>
          <w:sz w:val="28"/>
          <w:szCs w:val="28"/>
          <w:lang w:eastAsia="uk-UA"/>
        </w:rPr>
        <w:t>собственникам</w:t>
      </w:r>
      <w:r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таких</w:t>
      </w:r>
      <w:r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зданий</w:t>
      </w:r>
      <w:r w:rsidRPr="00370CAB">
        <w:rPr>
          <w:sz w:val="28"/>
          <w:szCs w:val="28"/>
          <w:lang w:eastAsia="uk-UA"/>
        </w:rPr>
        <w:t xml:space="preserve">, </w:t>
      </w:r>
      <w:r w:rsidRPr="00370CAB">
        <w:rPr>
          <w:sz w:val="28"/>
          <w:szCs w:val="28"/>
          <w:lang w:eastAsia="uk-UA"/>
        </w:rPr>
        <w:t>сооружений</w:t>
      </w:r>
      <w:r w:rsidR="002F79E5"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либо</w:t>
      </w:r>
      <w:r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помещений</w:t>
      </w:r>
      <w:r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в</w:t>
      </w:r>
      <w:r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них</w:t>
      </w:r>
      <w:r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в</w:t>
      </w:r>
      <w:r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случаях</w:t>
      </w:r>
      <w:r w:rsidRPr="00370CAB">
        <w:rPr>
          <w:sz w:val="28"/>
          <w:szCs w:val="28"/>
          <w:lang w:eastAsia="uk-UA"/>
        </w:rPr>
        <w:t xml:space="preserve">, </w:t>
      </w:r>
      <w:r w:rsidRPr="00370CAB">
        <w:rPr>
          <w:sz w:val="28"/>
          <w:szCs w:val="28"/>
          <w:lang w:eastAsia="uk-UA"/>
        </w:rPr>
        <w:t>предусмотренных</w:t>
      </w:r>
      <w:r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статьей</w:t>
      </w:r>
      <w:r w:rsidRPr="00370CAB">
        <w:rPr>
          <w:sz w:val="28"/>
          <w:szCs w:val="28"/>
          <w:lang w:eastAsia="uk-UA"/>
        </w:rPr>
        <w:t xml:space="preserve"> 39.20 </w:t>
      </w:r>
      <w:r w:rsidRPr="00370CAB">
        <w:rPr>
          <w:sz w:val="28"/>
          <w:szCs w:val="28"/>
          <w:lang w:eastAsia="uk-UA"/>
        </w:rPr>
        <w:t>Земельного</w:t>
      </w:r>
      <w:r w:rsidR="002F79E5"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кодекса</w:t>
      </w:r>
      <w:r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Российской</w:t>
      </w:r>
      <w:r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Федерации</w:t>
      </w:r>
      <w:r w:rsidRPr="00370CAB">
        <w:rPr>
          <w:sz w:val="28"/>
          <w:szCs w:val="28"/>
          <w:lang w:eastAsia="uk-UA"/>
        </w:rPr>
        <w:t xml:space="preserve">, </w:t>
      </w:r>
      <w:r w:rsidRPr="00370CAB">
        <w:rPr>
          <w:sz w:val="28"/>
          <w:szCs w:val="28"/>
          <w:lang w:eastAsia="uk-UA"/>
        </w:rPr>
        <w:t>за</w:t>
      </w:r>
      <w:r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исключением</w:t>
      </w:r>
      <w:r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случая</w:t>
      </w:r>
      <w:r w:rsidRPr="00370CAB">
        <w:rPr>
          <w:sz w:val="28"/>
          <w:szCs w:val="28"/>
          <w:lang w:eastAsia="uk-UA"/>
        </w:rPr>
        <w:t xml:space="preserve">, </w:t>
      </w:r>
      <w:r w:rsidRPr="00370CAB">
        <w:rPr>
          <w:sz w:val="28"/>
          <w:szCs w:val="28"/>
          <w:lang w:eastAsia="uk-UA"/>
        </w:rPr>
        <w:t>предусмотренного</w:t>
      </w:r>
      <w:r w:rsidR="002F79E5"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подпунктом</w:t>
      </w:r>
      <w:r w:rsidRPr="00370CAB">
        <w:rPr>
          <w:sz w:val="28"/>
          <w:szCs w:val="28"/>
          <w:lang w:eastAsia="uk-UA"/>
        </w:rPr>
        <w:t xml:space="preserve"> 1 </w:t>
      </w:r>
      <w:r w:rsidRPr="00370CAB">
        <w:rPr>
          <w:sz w:val="28"/>
          <w:szCs w:val="28"/>
          <w:lang w:eastAsia="uk-UA"/>
        </w:rPr>
        <w:t>настоящего</w:t>
      </w:r>
      <w:r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пункта</w:t>
      </w:r>
      <w:r w:rsidRPr="00370CAB">
        <w:rPr>
          <w:sz w:val="28"/>
          <w:szCs w:val="28"/>
          <w:lang w:eastAsia="uk-UA"/>
        </w:rPr>
        <w:t xml:space="preserve">, </w:t>
      </w:r>
      <w:r w:rsidRPr="00370CAB">
        <w:rPr>
          <w:sz w:val="28"/>
          <w:szCs w:val="28"/>
          <w:lang w:eastAsia="uk-UA"/>
        </w:rPr>
        <w:t>при</w:t>
      </w:r>
      <w:r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соблюдении</w:t>
      </w:r>
      <w:r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следующих</w:t>
      </w:r>
      <w:r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условий</w:t>
      </w:r>
      <w:r w:rsidRPr="00370CAB">
        <w:rPr>
          <w:sz w:val="28"/>
          <w:szCs w:val="28"/>
          <w:lang w:eastAsia="uk-UA"/>
        </w:rPr>
        <w:t>:</w:t>
      </w:r>
    </w:p>
    <w:p w:rsidR="00F871FC" w:rsidRPr="00370CAB" w:rsidRDefault="00F871FC" w:rsidP="002F79E5">
      <w:pPr>
        <w:pStyle w:val="a4"/>
        <w:widowControl/>
        <w:tabs>
          <w:tab w:val="left" w:pos="0"/>
        </w:tabs>
        <w:autoSpaceDE/>
        <w:autoSpaceDN/>
        <w:adjustRightInd/>
        <w:ind w:left="0"/>
        <w:jc w:val="both"/>
        <w:rPr>
          <w:sz w:val="28"/>
          <w:szCs w:val="28"/>
          <w:lang w:eastAsia="uk-UA"/>
        </w:rPr>
      </w:pPr>
      <w:r w:rsidRPr="00370CAB">
        <w:rPr>
          <w:sz w:val="28"/>
          <w:szCs w:val="28"/>
        </w:rPr>
        <w:t xml:space="preserve">     - соответствия вида разрешенного использования земельного участка</w:t>
      </w:r>
      <w:r w:rsidR="002F79E5" w:rsidRPr="00370CAB">
        <w:rPr>
          <w:sz w:val="28"/>
          <w:szCs w:val="28"/>
        </w:rPr>
        <w:t xml:space="preserve"> </w:t>
      </w:r>
      <w:r w:rsidRPr="00370CAB">
        <w:rPr>
          <w:rFonts w:eastAsia="Times New Roman"/>
          <w:sz w:val="28"/>
          <w:szCs w:val="28"/>
        </w:rPr>
        <w:t>виду разрешенного использования, предусмотренному правилами землепользования и застройки муниципального образования;</w:t>
      </w:r>
    </w:p>
    <w:p w:rsidR="00476998" w:rsidRPr="00370CAB" w:rsidRDefault="002F79E5" w:rsidP="002F79E5">
      <w:pPr>
        <w:pStyle w:val="2"/>
        <w:shd w:val="clear" w:color="auto" w:fill="auto"/>
        <w:spacing w:before="0" w:after="0" w:line="240" w:lineRule="auto"/>
        <w:ind w:right="20"/>
        <w:contextualSpacing/>
        <w:jc w:val="both"/>
        <w:rPr>
          <w:sz w:val="28"/>
          <w:szCs w:val="28"/>
        </w:rPr>
      </w:pPr>
      <w:r w:rsidRPr="00370CAB">
        <w:rPr>
          <w:sz w:val="28"/>
          <w:szCs w:val="28"/>
        </w:rPr>
        <w:t xml:space="preserve">      - </w:t>
      </w:r>
      <w:r w:rsidRPr="00370CAB">
        <w:rPr>
          <w:sz w:val="28"/>
          <w:szCs w:val="28"/>
        </w:rPr>
        <w:t>и</w:t>
      </w:r>
      <w:r w:rsidR="00F871FC" w:rsidRPr="00370CAB">
        <w:rPr>
          <w:sz w:val="28"/>
          <w:szCs w:val="28"/>
        </w:rPr>
        <w:t>стечения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трех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лет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с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момента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возникновения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права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собственности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на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объект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недвижимого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имущества</w:t>
      </w:r>
      <w:r w:rsidR="00F871FC" w:rsidRPr="00370CAB">
        <w:rPr>
          <w:sz w:val="28"/>
          <w:szCs w:val="28"/>
        </w:rPr>
        <w:t>;</w:t>
      </w:r>
    </w:p>
    <w:p w:rsidR="002F79E5" w:rsidRPr="00370CAB" w:rsidRDefault="00F871FC" w:rsidP="00F871FC">
      <w:pPr>
        <w:pStyle w:val="a4"/>
        <w:widowControl/>
        <w:tabs>
          <w:tab w:val="left" w:pos="0"/>
        </w:tabs>
        <w:autoSpaceDE/>
        <w:autoSpaceDN/>
        <w:adjustRightInd/>
        <w:spacing w:line="247" w:lineRule="auto"/>
        <w:ind w:left="0"/>
        <w:jc w:val="both"/>
        <w:rPr>
          <w:sz w:val="28"/>
          <w:szCs w:val="28"/>
          <w:lang w:eastAsia="uk-UA"/>
        </w:rPr>
      </w:pPr>
      <w:r w:rsidRPr="00370CAB">
        <w:rPr>
          <w:sz w:val="28"/>
          <w:szCs w:val="28"/>
          <w:lang w:eastAsia="uk-UA"/>
        </w:rPr>
        <w:t xml:space="preserve">  -отсутствия у уполномоченного органа государственной власти по</w:t>
      </w:r>
      <w:r w:rsidR="002F79E5"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управлению и распоряжению государственной собственностью Республики</w:t>
      </w:r>
      <w:r w:rsidR="002F79E5"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Крым (далее - уполномоченный орган) информации о выявленных в рамках</w:t>
      </w:r>
      <w:r w:rsidR="002F79E5"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государственного земельного надзора и не</w:t>
      </w:r>
      <w:r w:rsidR="00625DA0"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устраненных нарушений</w:t>
      </w:r>
      <w:r w:rsidR="002F79E5"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законодательства Российской Федерации при использовании такого земельного</w:t>
      </w:r>
      <w:r w:rsidR="002F79E5"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участка;</w:t>
      </w:r>
    </w:p>
    <w:p w:rsidR="00F871FC" w:rsidRPr="00370CAB" w:rsidRDefault="00F871FC" w:rsidP="00F871FC">
      <w:pPr>
        <w:pStyle w:val="a4"/>
        <w:widowControl/>
        <w:tabs>
          <w:tab w:val="left" w:pos="0"/>
        </w:tabs>
        <w:autoSpaceDE/>
        <w:autoSpaceDN/>
        <w:adjustRightInd/>
        <w:spacing w:line="247" w:lineRule="auto"/>
        <w:ind w:left="0"/>
        <w:jc w:val="both"/>
        <w:rPr>
          <w:sz w:val="28"/>
          <w:szCs w:val="28"/>
          <w:lang w:eastAsia="uk-UA"/>
        </w:rPr>
      </w:pPr>
      <w:r w:rsidRPr="00370CAB">
        <w:rPr>
          <w:sz w:val="28"/>
          <w:szCs w:val="28"/>
          <w:lang w:eastAsia="uk-UA"/>
        </w:rPr>
        <w:t>3) 15 процентов кадастровой стоимости земельного участка:</w:t>
      </w:r>
    </w:p>
    <w:p w:rsidR="00F871FC" w:rsidRPr="00370CAB" w:rsidRDefault="00F871FC" w:rsidP="00F871FC">
      <w:pPr>
        <w:pStyle w:val="2"/>
        <w:shd w:val="clear" w:color="auto" w:fill="auto"/>
        <w:spacing w:after="0" w:line="322" w:lineRule="exact"/>
        <w:ind w:right="20"/>
        <w:jc w:val="both"/>
        <w:rPr>
          <w:rFonts w:ascii="Times New Roman"/>
          <w:sz w:val="28"/>
          <w:szCs w:val="28"/>
        </w:rPr>
      </w:pPr>
      <w:r w:rsidRPr="00370CAB">
        <w:rPr>
          <w:sz w:val="28"/>
          <w:szCs w:val="28"/>
          <w:lang w:eastAsia="uk-UA"/>
        </w:rPr>
        <w:t xml:space="preserve">       -</w:t>
      </w:r>
      <w:r w:rsidRPr="00370CAB">
        <w:rPr>
          <w:rFonts w:ascii="Times New Roman"/>
          <w:sz w:val="28"/>
          <w:szCs w:val="28"/>
        </w:rPr>
        <w:t>предназначенного для ведения сельскохозяйственного производства и находящегося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Федерации;</w:t>
      </w:r>
    </w:p>
    <w:p w:rsidR="00F871FC" w:rsidRPr="00370CAB" w:rsidRDefault="00F871FC" w:rsidP="00F871FC">
      <w:pPr>
        <w:pStyle w:val="2"/>
        <w:shd w:val="clear" w:color="auto" w:fill="auto"/>
        <w:spacing w:after="0" w:line="322" w:lineRule="exact"/>
        <w:ind w:right="20"/>
        <w:jc w:val="both"/>
        <w:rPr>
          <w:rFonts w:ascii="Times New Roman"/>
          <w:sz w:val="28"/>
          <w:szCs w:val="28"/>
          <w:lang w:eastAsia="uk-UA"/>
        </w:rPr>
      </w:pPr>
      <w:r w:rsidRPr="00370CAB">
        <w:rPr>
          <w:rFonts w:ascii="Times New Roman"/>
          <w:sz w:val="28"/>
          <w:szCs w:val="28"/>
          <w:lang w:eastAsia="uk-UA"/>
        </w:rPr>
        <w:t xml:space="preserve">      - крестьянскому (фермерскому) хозяйству или сельскохозяйственной</w:t>
      </w:r>
      <w:r w:rsidR="002F79E5" w:rsidRPr="00370CAB">
        <w:rPr>
          <w:rFonts w:ascii="Times New Roman"/>
          <w:sz w:val="28"/>
          <w:szCs w:val="28"/>
          <w:lang w:eastAsia="uk-UA"/>
        </w:rPr>
        <w:t xml:space="preserve"> </w:t>
      </w:r>
      <w:r w:rsidRPr="00370CAB">
        <w:rPr>
          <w:rFonts w:ascii="Times New Roman"/>
          <w:sz w:val="28"/>
          <w:szCs w:val="28"/>
          <w:lang w:eastAsia="uk-UA"/>
        </w:rPr>
        <w:t>организации в случаях, установленны</w:t>
      </w:r>
      <w:r w:rsidR="002F79E5" w:rsidRPr="00370CAB">
        <w:rPr>
          <w:rFonts w:ascii="Times New Roman"/>
          <w:sz w:val="28"/>
          <w:szCs w:val="28"/>
          <w:lang w:eastAsia="uk-UA"/>
        </w:rPr>
        <w:t>х Федеральным законом от 24.07</w:t>
      </w:r>
      <w:r w:rsidRPr="00370CAB">
        <w:rPr>
          <w:rFonts w:ascii="Times New Roman"/>
          <w:sz w:val="28"/>
          <w:szCs w:val="28"/>
          <w:lang w:eastAsia="uk-UA"/>
        </w:rPr>
        <w:t xml:space="preserve"> 2002</w:t>
      </w:r>
      <w:r w:rsidR="002F79E5" w:rsidRPr="00370CAB">
        <w:rPr>
          <w:rFonts w:ascii="Times New Roman"/>
          <w:sz w:val="28"/>
          <w:szCs w:val="28"/>
          <w:lang w:eastAsia="uk-UA"/>
        </w:rPr>
        <w:t xml:space="preserve"> </w:t>
      </w:r>
      <w:r w:rsidRPr="00370CAB">
        <w:rPr>
          <w:rFonts w:ascii="Times New Roman"/>
          <w:sz w:val="28"/>
          <w:szCs w:val="28"/>
          <w:lang w:eastAsia="uk-UA"/>
        </w:rPr>
        <w:t>года №</w:t>
      </w:r>
      <w:r w:rsidR="005B2519" w:rsidRPr="00370CAB">
        <w:rPr>
          <w:rFonts w:ascii="Times New Roman"/>
          <w:sz w:val="28"/>
          <w:szCs w:val="28"/>
          <w:lang w:eastAsia="uk-UA"/>
        </w:rPr>
        <w:t xml:space="preserve"> </w:t>
      </w:r>
      <w:r w:rsidRPr="00370CAB">
        <w:rPr>
          <w:rFonts w:ascii="Times New Roman"/>
          <w:sz w:val="28"/>
          <w:szCs w:val="28"/>
          <w:lang w:eastAsia="uk-UA"/>
        </w:rPr>
        <w:t>101-ФЗ «Об обороте земель сельскохозяйственного назначения»;</w:t>
      </w:r>
    </w:p>
    <w:p w:rsidR="00F871FC" w:rsidRPr="00370CAB" w:rsidRDefault="002F79E5" w:rsidP="00100493">
      <w:pPr>
        <w:pStyle w:val="2"/>
        <w:shd w:val="clear" w:color="auto" w:fill="auto"/>
        <w:spacing w:before="0" w:after="0" w:line="240" w:lineRule="auto"/>
        <w:ind w:right="23"/>
        <w:contextualSpacing/>
        <w:jc w:val="both"/>
        <w:rPr>
          <w:sz w:val="28"/>
          <w:szCs w:val="28"/>
        </w:rPr>
      </w:pPr>
      <w:r w:rsidRPr="00370CAB">
        <w:rPr>
          <w:sz w:val="28"/>
          <w:szCs w:val="28"/>
          <w:lang w:eastAsia="uk-UA"/>
        </w:rPr>
        <w:t xml:space="preserve">       - </w:t>
      </w:r>
      <w:r w:rsidRPr="00370CAB">
        <w:rPr>
          <w:sz w:val="28"/>
          <w:szCs w:val="28"/>
        </w:rPr>
        <w:t>п</w:t>
      </w:r>
      <w:r w:rsidR="00F871FC" w:rsidRPr="00370CAB">
        <w:rPr>
          <w:sz w:val="28"/>
          <w:szCs w:val="28"/>
        </w:rPr>
        <w:t>редназначенного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для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ведения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сельскохозяйственного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производства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и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переданного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в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аренду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гражданину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или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юридическому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лицу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в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порядке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переоформления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в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соответствии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с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частями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rFonts w:ascii="Times New Roman"/>
          <w:sz w:val="28"/>
          <w:szCs w:val="28"/>
        </w:rPr>
        <w:t>4, 13</w:t>
      </w:r>
      <w:r w:rsidRPr="00370CAB">
        <w:rPr>
          <w:rFonts w:ascii="Times New Roman"/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статьи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rFonts w:ascii="Times New Roman"/>
          <w:sz w:val="28"/>
          <w:szCs w:val="28"/>
        </w:rPr>
        <w:t>3</w:t>
      </w:r>
      <w:r w:rsidRPr="00370CAB">
        <w:rPr>
          <w:rFonts w:ascii="Times New Roman"/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Закона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Республики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Крым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от</w:t>
      </w:r>
      <w:r w:rsidR="00F871FC" w:rsidRPr="00370CAB">
        <w:rPr>
          <w:sz w:val="28"/>
          <w:szCs w:val="28"/>
        </w:rPr>
        <w:t xml:space="preserve"> </w:t>
      </w:r>
      <w:r w:rsidR="00F871FC" w:rsidRPr="00370CAB">
        <w:rPr>
          <w:rFonts w:ascii="Times New Roman"/>
          <w:sz w:val="28"/>
          <w:szCs w:val="28"/>
        </w:rPr>
        <w:t>31</w:t>
      </w:r>
      <w:r w:rsidRPr="00370CAB">
        <w:rPr>
          <w:rFonts w:ascii="Times New Roman"/>
          <w:sz w:val="28"/>
          <w:szCs w:val="28"/>
        </w:rPr>
        <w:t>.07.2014</w:t>
      </w:r>
      <w:r w:rsidR="00F871FC" w:rsidRPr="00370CAB">
        <w:rPr>
          <w:rFonts w:ascii="Times New Roman"/>
          <w:sz w:val="28"/>
          <w:szCs w:val="28"/>
        </w:rPr>
        <w:t xml:space="preserve"> №</w:t>
      </w:r>
      <w:r w:rsidRPr="00370CAB">
        <w:rPr>
          <w:rFonts w:ascii="Times New Roman"/>
          <w:sz w:val="28"/>
          <w:szCs w:val="28"/>
        </w:rPr>
        <w:t xml:space="preserve"> </w:t>
      </w:r>
      <w:r w:rsidR="00F871FC" w:rsidRPr="00370CAB">
        <w:rPr>
          <w:rFonts w:ascii="Times New Roman"/>
          <w:sz w:val="28"/>
          <w:szCs w:val="28"/>
        </w:rPr>
        <w:t>38</w:t>
      </w:r>
      <w:r w:rsidR="00F871FC" w:rsidRPr="00370CAB">
        <w:rPr>
          <w:sz w:val="28"/>
          <w:szCs w:val="28"/>
        </w:rPr>
        <w:t>-</w:t>
      </w:r>
      <w:r w:rsidR="00F871FC" w:rsidRPr="00370CAB">
        <w:rPr>
          <w:sz w:val="28"/>
          <w:szCs w:val="28"/>
        </w:rPr>
        <w:t>ЗРК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«Об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особенностях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регулирования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имущественных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и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земельных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отношений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на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территории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Республики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Крым»</w:t>
      </w:r>
      <w:r w:rsidR="00F871FC" w:rsidRPr="00370CAB">
        <w:rPr>
          <w:sz w:val="28"/>
          <w:szCs w:val="28"/>
        </w:rPr>
        <w:t xml:space="preserve">, </w:t>
      </w:r>
      <w:r w:rsidR="00F871FC" w:rsidRPr="00370CAB">
        <w:rPr>
          <w:sz w:val="28"/>
          <w:szCs w:val="28"/>
        </w:rPr>
        <w:t>этому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гражданину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или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этому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юридическому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лицу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по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истечении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трех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лет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с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момента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заключения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договора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аренды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с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этим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гражданином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или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этим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юридическим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лицом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либо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передачи</w:t>
      </w:r>
      <w:r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прав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и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обязанностей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по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договору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аренды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земельного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участка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этому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гражданину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или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этому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юридическому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лицу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при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условии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отсутствия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у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уполномоченного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органа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информации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lastRenderedPageBreak/>
        <w:t>о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выявленных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в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рамках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государственного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земельного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надзора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и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не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устраненных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нарушениях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законодательства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Российской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Федерации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при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использовании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такого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земельного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участка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в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случае</w:t>
      </w:r>
      <w:r w:rsidR="00F871FC" w:rsidRPr="00370CAB">
        <w:rPr>
          <w:sz w:val="28"/>
          <w:szCs w:val="28"/>
        </w:rPr>
        <w:t xml:space="preserve">, </w:t>
      </w:r>
      <w:r w:rsidR="00F871FC" w:rsidRPr="00370CAB">
        <w:rPr>
          <w:sz w:val="28"/>
          <w:szCs w:val="28"/>
        </w:rPr>
        <w:t>если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этим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гражданином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или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этим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юридическим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лицом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заявление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о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заключении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договора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купли</w:t>
      </w:r>
      <w:r w:rsidR="00F871FC" w:rsidRPr="00370CAB">
        <w:rPr>
          <w:sz w:val="28"/>
          <w:szCs w:val="28"/>
        </w:rPr>
        <w:t>-</w:t>
      </w:r>
      <w:r w:rsidR="00F871FC" w:rsidRPr="00370CAB">
        <w:rPr>
          <w:sz w:val="28"/>
          <w:szCs w:val="28"/>
        </w:rPr>
        <w:t>продажи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такого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земельного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участка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без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проведения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торгов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подано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до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дня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истечения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срока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указанного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договора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аренды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земельного</w:t>
      </w:r>
      <w:r w:rsidR="0077524F" w:rsidRPr="00370CAB">
        <w:rPr>
          <w:sz w:val="28"/>
          <w:szCs w:val="28"/>
        </w:rPr>
        <w:t xml:space="preserve"> </w:t>
      </w:r>
      <w:r w:rsidR="00F871FC" w:rsidRPr="00370CAB">
        <w:rPr>
          <w:sz w:val="28"/>
          <w:szCs w:val="28"/>
        </w:rPr>
        <w:t>участка</w:t>
      </w:r>
      <w:r w:rsidR="00F871FC" w:rsidRPr="00370CAB">
        <w:rPr>
          <w:sz w:val="28"/>
          <w:szCs w:val="28"/>
        </w:rPr>
        <w:t>.</w:t>
      </w:r>
    </w:p>
    <w:p w:rsidR="00F871FC" w:rsidRPr="00370CAB" w:rsidRDefault="00F871FC" w:rsidP="00100493">
      <w:pPr>
        <w:pStyle w:val="2"/>
        <w:shd w:val="clear" w:color="auto" w:fill="auto"/>
        <w:spacing w:before="0" w:after="0" w:line="240" w:lineRule="auto"/>
        <w:ind w:left="20" w:right="23" w:firstLine="700"/>
        <w:contextualSpacing/>
        <w:jc w:val="both"/>
        <w:rPr>
          <w:sz w:val="28"/>
          <w:szCs w:val="28"/>
        </w:rPr>
      </w:pPr>
      <w:r w:rsidRPr="00370CAB">
        <w:rPr>
          <w:sz w:val="28"/>
          <w:szCs w:val="28"/>
        </w:rPr>
        <w:t>Цена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земельного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участка</w:t>
      </w:r>
      <w:r w:rsidRPr="00370CAB">
        <w:rPr>
          <w:sz w:val="28"/>
          <w:szCs w:val="28"/>
        </w:rPr>
        <w:t xml:space="preserve">, </w:t>
      </w:r>
      <w:r w:rsidRPr="00370CAB">
        <w:rPr>
          <w:sz w:val="28"/>
          <w:szCs w:val="28"/>
        </w:rPr>
        <w:t>находящегося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в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собственности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муниципального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образования</w:t>
      </w:r>
      <w:r w:rsidR="0077524F" w:rsidRPr="00370CAB">
        <w:rPr>
          <w:sz w:val="28"/>
          <w:szCs w:val="28"/>
        </w:rPr>
        <w:t xml:space="preserve"> </w:t>
      </w:r>
      <w:r w:rsidR="0077524F" w:rsidRPr="00370CAB">
        <w:rPr>
          <w:sz w:val="28"/>
          <w:szCs w:val="28"/>
        </w:rPr>
        <w:t>Ковыльно</w:t>
      </w:r>
      <w:r w:rsidRPr="00370CAB">
        <w:rPr>
          <w:sz w:val="28"/>
          <w:szCs w:val="28"/>
        </w:rPr>
        <w:t>вское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сельское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поселение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Раздольненского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района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Республики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Крым</w:t>
      </w:r>
      <w:r w:rsidRPr="00370CAB">
        <w:rPr>
          <w:sz w:val="28"/>
          <w:szCs w:val="28"/>
        </w:rPr>
        <w:t xml:space="preserve">, </w:t>
      </w:r>
      <w:r w:rsidRPr="00370CAB">
        <w:rPr>
          <w:sz w:val="28"/>
          <w:szCs w:val="28"/>
        </w:rPr>
        <w:t>в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размере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rFonts w:ascii="Times New Roman"/>
          <w:sz w:val="28"/>
          <w:szCs w:val="28"/>
        </w:rPr>
        <w:t>15</w:t>
      </w:r>
      <w:r w:rsidR="0077524F" w:rsidRPr="00370CAB">
        <w:rPr>
          <w:rFonts w:ascii="Times New Roman"/>
          <w:sz w:val="28"/>
          <w:szCs w:val="28"/>
        </w:rPr>
        <w:t xml:space="preserve"> </w:t>
      </w:r>
      <w:r w:rsidRPr="00370CAB">
        <w:rPr>
          <w:sz w:val="28"/>
          <w:szCs w:val="28"/>
        </w:rPr>
        <w:t>процентов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кадастровой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стоимости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такого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земельного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участка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определяется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при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условии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соответствия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вида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разрешенного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использования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земельного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участка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виду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разрешенного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использования</w:t>
      </w:r>
      <w:r w:rsidRPr="00370CAB">
        <w:rPr>
          <w:sz w:val="28"/>
          <w:szCs w:val="28"/>
        </w:rPr>
        <w:t xml:space="preserve">, </w:t>
      </w:r>
      <w:r w:rsidRPr="00370CAB">
        <w:rPr>
          <w:sz w:val="28"/>
          <w:szCs w:val="28"/>
        </w:rPr>
        <w:t>предусмотренному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правилами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землепользования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и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застройки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муниципального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образования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(</w:t>
      </w:r>
      <w:r w:rsidRPr="00370CAB">
        <w:rPr>
          <w:sz w:val="28"/>
          <w:szCs w:val="28"/>
        </w:rPr>
        <w:t>в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случае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если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на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земельный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участок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распространяется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действие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градостроительного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регламента</w:t>
      </w:r>
      <w:r w:rsidRPr="00370CAB">
        <w:rPr>
          <w:sz w:val="28"/>
          <w:szCs w:val="28"/>
        </w:rPr>
        <w:t>).</w:t>
      </w:r>
    </w:p>
    <w:p w:rsidR="00F871FC" w:rsidRPr="00370CAB" w:rsidRDefault="00820AF8" w:rsidP="00100493">
      <w:pPr>
        <w:pStyle w:val="2"/>
        <w:shd w:val="clear" w:color="auto" w:fill="auto"/>
        <w:spacing w:before="0" w:after="0" w:line="240" w:lineRule="auto"/>
        <w:ind w:left="20" w:right="23" w:firstLine="700"/>
        <w:contextualSpacing/>
        <w:jc w:val="both"/>
        <w:rPr>
          <w:rFonts w:ascii="Times New Roman"/>
          <w:sz w:val="28"/>
          <w:szCs w:val="28"/>
        </w:rPr>
      </w:pPr>
      <w:r w:rsidRPr="00370CAB">
        <w:rPr>
          <w:rFonts w:ascii="Times New Roman"/>
          <w:sz w:val="28"/>
          <w:szCs w:val="28"/>
        </w:rPr>
        <w:t>В случае если земельный участок расположен в зоне сельскохозяйственных угодий, для которой градостроительный регламент не установлен, цена земельного участка в размере 15 процентов кадастровой стоимости такого земельного участка определяется при условии, что цель использования указанного земельного участка не противоречит содержанию вида разрешенного использования зем</w:t>
      </w:r>
      <w:r w:rsidR="0077524F" w:rsidRPr="00370CAB">
        <w:rPr>
          <w:rFonts w:ascii="Times New Roman"/>
          <w:sz w:val="28"/>
          <w:szCs w:val="28"/>
        </w:rPr>
        <w:t xml:space="preserve">ельного участка в соответствии </w:t>
      </w:r>
      <w:r w:rsidRPr="00370CAB">
        <w:rPr>
          <w:rFonts w:ascii="Times New Roman"/>
          <w:sz w:val="28"/>
          <w:szCs w:val="28"/>
        </w:rPr>
        <w:t xml:space="preserve">с Классификатором видов разрешенного использования </w:t>
      </w:r>
      <w:r w:rsidR="00B248B5" w:rsidRPr="00370CAB">
        <w:rPr>
          <w:rFonts w:ascii="Times New Roman"/>
          <w:sz w:val="28"/>
          <w:szCs w:val="28"/>
        </w:rPr>
        <w:t>земельных участков, утвержден</w:t>
      </w:r>
      <w:r w:rsidR="0077524F" w:rsidRPr="00370CAB">
        <w:rPr>
          <w:rFonts w:ascii="Times New Roman"/>
          <w:sz w:val="28"/>
          <w:szCs w:val="28"/>
        </w:rPr>
        <w:t>ным приказом Федеральной службы</w:t>
      </w:r>
      <w:r w:rsidR="00100493" w:rsidRPr="00370CAB">
        <w:rPr>
          <w:rFonts w:ascii="Times New Roman"/>
          <w:sz w:val="28"/>
          <w:szCs w:val="28"/>
        </w:rPr>
        <w:t xml:space="preserve"> государственной регистрации</w:t>
      </w:r>
      <w:r w:rsidR="00B248B5" w:rsidRPr="00370CAB">
        <w:rPr>
          <w:rFonts w:ascii="Times New Roman"/>
          <w:sz w:val="28"/>
          <w:szCs w:val="28"/>
        </w:rPr>
        <w:t>,</w:t>
      </w:r>
      <w:r w:rsidR="00100493" w:rsidRPr="00370CAB">
        <w:rPr>
          <w:rFonts w:ascii="Times New Roman"/>
          <w:sz w:val="28"/>
          <w:szCs w:val="28"/>
        </w:rPr>
        <w:t xml:space="preserve"> </w:t>
      </w:r>
      <w:r w:rsidR="00B248B5" w:rsidRPr="00370CAB">
        <w:rPr>
          <w:rFonts w:ascii="Times New Roman"/>
          <w:sz w:val="28"/>
          <w:szCs w:val="28"/>
        </w:rPr>
        <w:t>кадастра и картографии от 10.11.2020 № П/0412,</w:t>
      </w:r>
      <w:r w:rsidR="00100493" w:rsidRPr="00370CAB">
        <w:rPr>
          <w:rFonts w:ascii="Times New Roman"/>
          <w:sz w:val="28"/>
          <w:szCs w:val="28"/>
        </w:rPr>
        <w:t xml:space="preserve"> </w:t>
      </w:r>
      <w:r w:rsidR="00B248B5" w:rsidRPr="00370CAB">
        <w:rPr>
          <w:rFonts w:ascii="Times New Roman"/>
          <w:sz w:val="28"/>
          <w:szCs w:val="28"/>
        </w:rPr>
        <w:t xml:space="preserve">сведения о котором содержатся в Едином государственном реестре недвижимости. </w:t>
      </w:r>
    </w:p>
    <w:p w:rsidR="00F871FC" w:rsidRPr="00370CAB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370CAB">
        <w:rPr>
          <w:sz w:val="28"/>
          <w:szCs w:val="28"/>
        </w:rPr>
        <w:t>2.13. Плата за проведение перераспределения земельных участков устанавливается на основании рыночной стоимости указанных земельных участков, определенной в соответствии с Федеральным законом от 29</w:t>
      </w:r>
      <w:r w:rsidR="00100493" w:rsidRPr="00370CAB">
        <w:rPr>
          <w:sz w:val="28"/>
          <w:szCs w:val="28"/>
        </w:rPr>
        <w:t>.07.</w:t>
      </w:r>
      <w:r w:rsidR="0077524F" w:rsidRPr="00370CAB">
        <w:rPr>
          <w:sz w:val="28"/>
          <w:szCs w:val="28"/>
        </w:rPr>
        <w:t>1998</w:t>
      </w:r>
      <w:r w:rsidRPr="00370CAB">
        <w:rPr>
          <w:sz w:val="28"/>
          <w:szCs w:val="28"/>
        </w:rPr>
        <w:t xml:space="preserve"> № 135-ФЗ «Об оценочной деятельности в Российской Федерации».</w:t>
      </w:r>
    </w:p>
    <w:p w:rsidR="00656427" w:rsidRPr="00370CAB" w:rsidRDefault="00656427" w:rsidP="00656427">
      <w:pPr>
        <w:pStyle w:val="a4"/>
        <w:widowControl/>
        <w:tabs>
          <w:tab w:val="left" w:pos="1036"/>
        </w:tabs>
        <w:autoSpaceDE/>
        <w:autoSpaceDN/>
        <w:adjustRightInd/>
        <w:spacing w:line="247" w:lineRule="auto"/>
        <w:ind w:left="0"/>
        <w:jc w:val="both"/>
        <w:rPr>
          <w:sz w:val="28"/>
          <w:szCs w:val="28"/>
          <w:lang w:eastAsia="uk-UA"/>
        </w:rPr>
      </w:pPr>
      <w:r w:rsidRPr="00370CAB">
        <w:rPr>
          <w:sz w:val="28"/>
          <w:szCs w:val="28"/>
          <w:lang w:eastAsia="uk-UA"/>
        </w:rPr>
        <w:t xml:space="preserve">          2.14. Расчет цены продажи земельного участка, в случаях, предусмотренных настоящим Положением, производ</w:t>
      </w:r>
      <w:r w:rsidR="00100493" w:rsidRPr="00370CAB">
        <w:rPr>
          <w:sz w:val="28"/>
          <w:szCs w:val="28"/>
          <w:lang w:eastAsia="uk-UA"/>
        </w:rPr>
        <w:t>и</w:t>
      </w:r>
      <w:r w:rsidRPr="00370CAB">
        <w:rPr>
          <w:sz w:val="28"/>
          <w:szCs w:val="28"/>
          <w:lang w:eastAsia="uk-UA"/>
        </w:rPr>
        <w:t>тся на дату поступления соответствующего заявления в Администрацию сельского поселения.</w:t>
      </w:r>
    </w:p>
    <w:p w:rsidR="00656427" w:rsidRPr="00370CAB" w:rsidRDefault="00656427" w:rsidP="00100493">
      <w:pPr>
        <w:pStyle w:val="2"/>
        <w:shd w:val="clear" w:color="auto" w:fill="auto"/>
        <w:spacing w:before="0" w:after="0" w:line="240" w:lineRule="auto"/>
        <w:ind w:right="23" w:firstLine="708"/>
        <w:contextualSpacing/>
        <w:jc w:val="both"/>
        <w:rPr>
          <w:sz w:val="28"/>
          <w:szCs w:val="28"/>
        </w:rPr>
      </w:pPr>
      <w:r w:rsidRPr="00370CAB">
        <w:rPr>
          <w:sz w:val="28"/>
          <w:szCs w:val="28"/>
        </w:rPr>
        <w:t>В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случае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если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право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собственности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на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земельный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участок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приобретается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на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торгах</w:t>
      </w:r>
      <w:r w:rsidRPr="00370CAB">
        <w:rPr>
          <w:sz w:val="28"/>
          <w:szCs w:val="28"/>
        </w:rPr>
        <w:t xml:space="preserve">, </w:t>
      </w:r>
      <w:r w:rsidRPr="00370CAB">
        <w:rPr>
          <w:sz w:val="28"/>
          <w:szCs w:val="28"/>
        </w:rPr>
        <w:t>то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цена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продажи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земельного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участка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определяется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по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результатам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таких</w:t>
      </w:r>
      <w:r w:rsidR="0077524F"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торгов</w:t>
      </w:r>
      <w:r w:rsidRPr="00370CAB">
        <w:rPr>
          <w:sz w:val="28"/>
          <w:szCs w:val="28"/>
        </w:rPr>
        <w:t>.</w:t>
      </w:r>
    </w:p>
    <w:p w:rsidR="00656427" w:rsidRPr="00370CAB" w:rsidRDefault="00656427" w:rsidP="00656427">
      <w:pPr>
        <w:pStyle w:val="2"/>
        <w:shd w:val="clear" w:color="auto" w:fill="auto"/>
        <w:spacing w:before="0" w:after="0" w:line="240" w:lineRule="auto"/>
        <w:ind w:left="20" w:right="23" w:firstLine="700"/>
        <w:contextualSpacing/>
        <w:jc w:val="both"/>
        <w:rPr>
          <w:rFonts w:ascii="Times New Roman"/>
          <w:sz w:val="28"/>
          <w:szCs w:val="28"/>
        </w:rPr>
      </w:pPr>
      <w:r w:rsidRPr="00370CAB">
        <w:rPr>
          <w:rFonts w:ascii="Times New Roman"/>
          <w:sz w:val="28"/>
          <w:szCs w:val="28"/>
        </w:rPr>
        <w:t>Начальной ценой по продаже земельного участка на торгах является рыночная стоимость такого земельного участка, определенная в соответствии с Федеральным законом от 29</w:t>
      </w:r>
      <w:r w:rsidR="00100493" w:rsidRPr="00370CAB">
        <w:rPr>
          <w:rFonts w:ascii="Times New Roman"/>
          <w:sz w:val="28"/>
          <w:szCs w:val="28"/>
        </w:rPr>
        <w:t>.07.</w:t>
      </w:r>
      <w:r w:rsidR="0077524F" w:rsidRPr="00370CAB">
        <w:rPr>
          <w:rFonts w:ascii="Times New Roman"/>
          <w:sz w:val="28"/>
          <w:szCs w:val="28"/>
        </w:rPr>
        <w:t>1998</w:t>
      </w:r>
      <w:r w:rsidRPr="00370CAB">
        <w:rPr>
          <w:rFonts w:ascii="Times New Roman"/>
          <w:sz w:val="28"/>
          <w:szCs w:val="28"/>
        </w:rPr>
        <w:t xml:space="preserve"> № 135-ФЗ «Об оценочной деятельности в Российской Федерации».</w:t>
      </w:r>
    </w:p>
    <w:p w:rsidR="00F871FC" w:rsidRPr="00370CAB" w:rsidRDefault="00F871FC" w:rsidP="0077524F">
      <w:pPr>
        <w:widowControl/>
        <w:jc w:val="both"/>
        <w:rPr>
          <w:sz w:val="28"/>
          <w:szCs w:val="28"/>
        </w:rPr>
      </w:pPr>
    </w:p>
    <w:p w:rsidR="00F871FC" w:rsidRDefault="00F871FC" w:rsidP="00F871FC">
      <w:pPr>
        <w:widowControl/>
        <w:jc w:val="center"/>
        <w:rPr>
          <w:b/>
          <w:sz w:val="28"/>
          <w:szCs w:val="28"/>
        </w:rPr>
      </w:pPr>
      <w:r w:rsidRPr="00370CAB">
        <w:rPr>
          <w:b/>
          <w:bCs/>
          <w:sz w:val="28"/>
          <w:szCs w:val="28"/>
        </w:rPr>
        <w:t xml:space="preserve">     3</w:t>
      </w:r>
      <w:r w:rsidRPr="00370CAB">
        <w:rPr>
          <w:rFonts w:ascii="Times New Roman,Bold" w:hAnsi="Times New Roman,Bold" w:cs="Times New Roman,Bold"/>
          <w:b/>
          <w:bCs/>
          <w:sz w:val="28"/>
          <w:szCs w:val="28"/>
        </w:rPr>
        <w:t xml:space="preserve">. </w:t>
      </w:r>
      <w:r w:rsidRPr="00370CAB">
        <w:rPr>
          <w:b/>
          <w:bCs/>
          <w:sz w:val="28"/>
          <w:szCs w:val="28"/>
        </w:rPr>
        <w:t xml:space="preserve">Порядок, условия и сроки внесения платы за земельные участки, </w:t>
      </w:r>
      <w:r w:rsidR="0077524F" w:rsidRPr="00370CAB">
        <w:rPr>
          <w:b/>
          <w:sz w:val="28"/>
          <w:szCs w:val="28"/>
        </w:rPr>
        <w:t xml:space="preserve">находящиеся в </w:t>
      </w:r>
      <w:r w:rsidRPr="00370CAB">
        <w:rPr>
          <w:b/>
          <w:sz w:val="28"/>
          <w:szCs w:val="28"/>
        </w:rPr>
        <w:t xml:space="preserve">собственности муниципального образования </w:t>
      </w:r>
      <w:r w:rsidR="0077524F" w:rsidRPr="00370CAB">
        <w:rPr>
          <w:b/>
          <w:sz w:val="28"/>
          <w:szCs w:val="28"/>
        </w:rPr>
        <w:t>Ковыльн</w:t>
      </w:r>
      <w:r w:rsidRPr="00370CAB">
        <w:rPr>
          <w:b/>
          <w:sz w:val="28"/>
          <w:szCs w:val="28"/>
        </w:rPr>
        <w:t>овское</w:t>
      </w:r>
      <w:r w:rsidR="00F22842">
        <w:rPr>
          <w:b/>
          <w:sz w:val="28"/>
          <w:szCs w:val="28"/>
        </w:rPr>
        <w:t xml:space="preserve"> сельское поселение</w:t>
      </w:r>
    </w:p>
    <w:p w:rsidR="00F871FC" w:rsidRPr="00B845F4" w:rsidRDefault="00F871FC" w:rsidP="00F871FC">
      <w:pPr>
        <w:widowControl/>
        <w:jc w:val="center"/>
        <w:rPr>
          <w:b/>
          <w:sz w:val="28"/>
          <w:szCs w:val="28"/>
        </w:rPr>
      </w:pPr>
    </w:p>
    <w:p w:rsidR="00F871FC" w:rsidRPr="00B845F4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 xml:space="preserve">3.1. Основанием для установления и взимания платы за земельный участок являются подписанные сторонами договор аренды земельного участка, соглашение </w:t>
      </w:r>
      <w:r w:rsidRPr="00B845F4">
        <w:rPr>
          <w:sz w:val="28"/>
          <w:szCs w:val="28"/>
        </w:rPr>
        <w:lastRenderedPageBreak/>
        <w:t xml:space="preserve">об установлении сервитута, решение об установлении публичного сервитута, соглашение о перераспределении земельных участков, договор купли-продажи земельного участка, </w:t>
      </w:r>
      <w:r w:rsidRPr="00556A85">
        <w:rPr>
          <w:sz w:val="28"/>
          <w:szCs w:val="28"/>
        </w:rPr>
        <w:t>а плательщиками</w:t>
      </w:r>
      <w:r w:rsidRPr="00B845F4">
        <w:rPr>
          <w:sz w:val="28"/>
          <w:szCs w:val="28"/>
        </w:rPr>
        <w:t xml:space="preserve"> являются лица, подписавшие такие договоры или соглашения.</w:t>
      </w:r>
    </w:p>
    <w:p w:rsidR="00F871FC" w:rsidRPr="00B845F4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3.2. Плата устанавливается в виде платежа, выраженного в денежной форме, которая вносится плательщиками путем перечисления денежных средств на банковские счета по реквизитам, указанным в договоре или соглашении.</w:t>
      </w:r>
    </w:p>
    <w:p w:rsidR="00F871FC" w:rsidRPr="00B845F4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В платежном документе по перечислению платы в обязательном порядке указываются назначение платежа, дата и номер договора или соглашения, период, за который плата вносится.</w:t>
      </w:r>
    </w:p>
    <w:p w:rsidR="00F871FC" w:rsidRPr="00B845F4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Внесение платы по нескольким договорам или соглашениям одним платежным документом не допускается.</w:t>
      </w:r>
    </w:p>
    <w:p w:rsidR="00F871FC" w:rsidRPr="00B845F4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3.3. Арендная плата, плата за установление сервитута или плата за перераспределение земельных участков вносится равными частями ежемесячно не позднее 10 числа месяца, следующего за отчетным периодом, за декабрь - не позднее 10 декабря текущего финансового года.</w:t>
      </w:r>
    </w:p>
    <w:p w:rsidR="00F871FC" w:rsidRPr="00B845F4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Плата за установление постоянного публичного сервитута вносится единовременным платежом в течение 10 календарных дней после принятия решения об установлении такого сервитута.</w:t>
      </w:r>
    </w:p>
    <w:p w:rsidR="00F871FC" w:rsidRPr="00B845F4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3.4. Если на стороне плательщика выступают несколько лиц, плата для каждого из них определяется пропорционально их доле в праве на земельные участки в соответствии с договором или соглашением.</w:t>
      </w:r>
    </w:p>
    <w:p w:rsidR="00F871FC" w:rsidRPr="00B845F4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3.5. Если договор аренды земельного участка или соглашение об установлении сервитута действует в течение неполного календарного года, плата вносится не позднее 10 числа месяца, предшествующего месяцу окончания действия соответствующего договора или соглашения. При этом месяц подписания сторонами договора или соглашения и месяц прекращения действия договора или соглашения принимаются за целые месяцы.</w:t>
      </w:r>
    </w:p>
    <w:p w:rsidR="00F871FC" w:rsidRPr="00B845F4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 xml:space="preserve">3.6. При заключении договора или соглашения собственник земельного участка предусматривает в таком договоре или соглашении ответственность за нарушение сроков внесения платы, случаи и периодичность изменения платы. При этом арендная плата и плата за установление сервитута ежегодно, но не ранее следующего финансового года после заключения соответствующего договора или соглашения, увеличивается на размер уровня инфляции, установленного </w:t>
      </w:r>
      <w:r w:rsidR="00100493">
        <w:rPr>
          <w:sz w:val="28"/>
          <w:szCs w:val="28"/>
        </w:rPr>
        <w:t>Ф</w:t>
      </w:r>
      <w:r w:rsidRPr="00B845F4">
        <w:rPr>
          <w:sz w:val="28"/>
          <w:szCs w:val="28"/>
        </w:rPr>
        <w:t>едеральным законом о бюджете Российской Федерации на очередной финансовый год и плановый период, который применяется ежегодно по состоянию на начало очередного финансового года, за исключением года проведения переоценки земельного участка.</w:t>
      </w:r>
    </w:p>
    <w:p w:rsidR="00F871FC" w:rsidRPr="00B845F4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3.7. За нарушение сроков внесения платежей, установленных пунктом 3.3 настоящего Порядка, взимается пеня в размере 0,1 процента от просроченной суммы арендной платы за каждый календарный день просрочки.</w:t>
      </w:r>
    </w:p>
    <w:p w:rsidR="00F871FC" w:rsidRPr="00B845F4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Внесение пени и очередного платежа по</w:t>
      </w:r>
      <w:r w:rsidR="00BF3F30">
        <w:rPr>
          <w:sz w:val="28"/>
          <w:szCs w:val="28"/>
        </w:rPr>
        <w:t xml:space="preserve"> договору или соглашению одним </w:t>
      </w:r>
      <w:r w:rsidRPr="00B845F4">
        <w:rPr>
          <w:sz w:val="28"/>
          <w:szCs w:val="28"/>
        </w:rPr>
        <w:t>платежным документом не допускается.</w:t>
      </w:r>
    </w:p>
    <w:p w:rsidR="00F871FC" w:rsidRPr="00B845F4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lastRenderedPageBreak/>
        <w:t>В платежном документе по перечислению пени в обязательном порядке указывается назначение платежа, дата и номер договора или соглашения, по которому произведено начисление пени.</w:t>
      </w:r>
    </w:p>
    <w:p w:rsidR="00F871FC" w:rsidRDefault="00F871FC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100493" w:rsidRDefault="00100493" w:rsidP="00F871FC">
      <w:pPr>
        <w:widowControl/>
        <w:jc w:val="both"/>
        <w:rPr>
          <w:sz w:val="28"/>
          <w:szCs w:val="28"/>
        </w:rPr>
      </w:pPr>
    </w:p>
    <w:p w:rsidR="00100493" w:rsidRDefault="00100493" w:rsidP="00F871FC">
      <w:pPr>
        <w:widowControl/>
        <w:jc w:val="both"/>
        <w:rPr>
          <w:sz w:val="28"/>
          <w:szCs w:val="28"/>
        </w:rPr>
      </w:pPr>
    </w:p>
    <w:p w:rsidR="00100493" w:rsidRDefault="00100493" w:rsidP="00F871FC">
      <w:pPr>
        <w:widowControl/>
        <w:jc w:val="both"/>
        <w:rPr>
          <w:sz w:val="28"/>
          <w:szCs w:val="28"/>
        </w:rPr>
      </w:pPr>
    </w:p>
    <w:p w:rsidR="00100493" w:rsidRDefault="00100493" w:rsidP="00F871FC">
      <w:pPr>
        <w:widowControl/>
        <w:jc w:val="both"/>
        <w:rPr>
          <w:sz w:val="28"/>
          <w:szCs w:val="28"/>
        </w:rPr>
      </w:pPr>
    </w:p>
    <w:p w:rsidR="00100493" w:rsidRDefault="00100493" w:rsidP="00F871FC">
      <w:pPr>
        <w:widowControl/>
        <w:jc w:val="both"/>
        <w:rPr>
          <w:sz w:val="28"/>
          <w:szCs w:val="28"/>
        </w:rPr>
      </w:pPr>
    </w:p>
    <w:p w:rsidR="00100493" w:rsidRDefault="00100493" w:rsidP="00F871FC">
      <w:pPr>
        <w:widowControl/>
        <w:jc w:val="both"/>
        <w:rPr>
          <w:sz w:val="28"/>
          <w:szCs w:val="28"/>
        </w:rPr>
      </w:pPr>
    </w:p>
    <w:p w:rsidR="00100493" w:rsidRDefault="00100493" w:rsidP="00F871FC">
      <w:pPr>
        <w:widowControl/>
        <w:jc w:val="both"/>
        <w:rPr>
          <w:sz w:val="28"/>
          <w:szCs w:val="28"/>
        </w:rPr>
      </w:pPr>
    </w:p>
    <w:p w:rsidR="00100493" w:rsidRDefault="00100493" w:rsidP="00F871FC">
      <w:pPr>
        <w:widowControl/>
        <w:jc w:val="both"/>
        <w:rPr>
          <w:sz w:val="28"/>
          <w:szCs w:val="28"/>
        </w:rPr>
      </w:pPr>
    </w:p>
    <w:p w:rsidR="00100493" w:rsidRDefault="00100493" w:rsidP="00F871FC">
      <w:pPr>
        <w:widowControl/>
        <w:jc w:val="both"/>
        <w:rPr>
          <w:sz w:val="28"/>
          <w:szCs w:val="28"/>
        </w:rPr>
      </w:pPr>
    </w:p>
    <w:p w:rsidR="00100493" w:rsidRDefault="00100493" w:rsidP="00F871FC">
      <w:pPr>
        <w:widowControl/>
        <w:jc w:val="both"/>
        <w:rPr>
          <w:sz w:val="28"/>
          <w:szCs w:val="28"/>
        </w:rPr>
      </w:pPr>
    </w:p>
    <w:p w:rsidR="00100493" w:rsidRDefault="00100493" w:rsidP="00F871FC">
      <w:pPr>
        <w:widowControl/>
        <w:jc w:val="both"/>
        <w:rPr>
          <w:sz w:val="28"/>
          <w:szCs w:val="28"/>
        </w:rPr>
      </w:pPr>
    </w:p>
    <w:p w:rsidR="00100493" w:rsidRDefault="00100493" w:rsidP="00F871FC">
      <w:pPr>
        <w:widowControl/>
        <w:jc w:val="both"/>
        <w:rPr>
          <w:sz w:val="28"/>
          <w:szCs w:val="28"/>
        </w:rPr>
      </w:pPr>
    </w:p>
    <w:p w:rsidR="00100493" w:rsidRDefault="00100493" w:rsidP="00F871FC">
      <w:pPr>
        <w:widowControl/>
        <w:jc w:val="both"/>
        <w:rPr>
          <w:sz w:val="28"/>
          <w:szCs w:val="28"/>
        </w:rPr>
      </w:pPr>
    </w:p>
    <w:p w:rsidR="00100493" w:rsidRDefault="00100493" w:rsidP="00F871FC">
      <w:pPr>
        <w:widowControl/>
        <w:jc w:val="both"/>
        <w:rPr>
          <w:sz w:val="28"/>
          <w:szCs w:val="28"/>
        </w:rPr>
      </w:pPr>
    </w:p>
    <w:p w:rsidR="00100493" w:rsidRDefault="00100493" w:rsidP="00F871FC">
      <w:pPr>
        <w:widowControl/>
        <w:jc w:val="both"/>
        <w:rPr>
          <w:sz w:val="28"/>
          <w:szCs w:val="28"/>
        </w:rPr>
      </w:pPr>
    </w:p>
    <w:p w:rsidR="00100493" w:rsidRDefault="00100493" w:rsidP="00F871FC">
      <w:pPr>
        <w:widowControl/>
        <w:jc w:val="both"/>
        <w:rPr>
          <w:sz w:val="28"/>
          <w:szCs w:val="28"/>
        </w:rPr>
      </w:pPr>
    </w:p>
    <w:p w:rsidR="00100493" w:rsidRDefault="00100493" w:rsidP="00F871FC">
      <w:pPr>
        <w:widowControl/>
        <w:jc w:val="both"/>
        <w:rPr>
          <w:sz w:val="28"/>
          <w:szCs w:val="28"/>
        </w:rPr>
      </w:pPr>
    </w:p>
    <w:p w:rsidR="00100493" w:rsidRDefault="00100493" w:rsidP="00F871FC">
      <w:pPr>
        <w:widowControl/>
        <w:jc w:val="both"/>
        <w:rPr>
          <w:sz w:val="28"/>
          <w:szCs w:val="28"/>
        </w:rPr>
      </w:pPr>
    </w:p>
    <w:p w:rsidR="00100493" w:rsidRDefault="00100493" w:rsidP="00F871FC">
      <w:pPr>
        <w:widowControl/>
        <w:jc w:val="both"/>
        <w:rPr>
          <w:sz w:val="28"/>
          <w:szCs w:val="28"/>
        </w:rPr>
      </w:pPr>
    </w:p>
    <w:p w:rsidR="00100493" w:rsidRDefault="00100493" w:rsidP="00F871FC">
      <w:pPr>
        <w:widowControl/>
        <w:jc w:val="both"/>
        <w:rPr>
          <w:sz w:val="28"/>
          <w:szCs w:val="28"/>
        </w:rPr>
      </w:pPr>
    </w:p>
    <w:p w:rsidR="00100493" w:rsidRDefault="00100493" w:rsidP="00F871FC">
      <w:pPr>
        <w:widowControl/>
        <w:jc w:val="both"/>
        <w:rPr>
          <w:sz w:val="28"/>
          <w:szCs w:val="28"/>
        </w:rPr>
      </w:pPr>
    </w:p>
    <w:p w:rsidR="00100493" w:rsidRDefault="00100493" w:rsidP="00F871FC">
      <w:pPr>
        <w:widowControl/>
        <w:jc w:val="both"/>
        <w:rPr>
          <w:sz w:val="28"/>
          <w:szCs w:val="28"/>
        </w:rPr>
      </w:pPr>
    </w:p>
    <w:p w:rsidR="00100493" w:rsidRDefault="00100493" w:rsidP="00F871FC">
      <w:pPr>
        <w:widowControl/>
        <w:jc w:val="both"/>
        <w:rPr>
          <w:sz w:val="28"/>
          <w:szCs w:val="28"/>
        </w:rPr>
      </w:pPr>
    </w:p>
    <w:p w:rsidR="00100493" w:rsidRDefault="00100493" w:rsidP="00F871FC">
      <w:pPr>
        <w:widowControl/>
        <w:jc w:val="both"/>
        <w:rPr>
          <w:sz w:val="28"/>
          <w:szCs w:val="28"/>
        </w:rPr>
      </w:pPr>
    </w:p>
    <w:p w:rsidR="00100493" w:rsidRDefault="00100493" w:rsidP="00F871FC">
      <w:pPr>
        <w:widowControl/>
        <w:jc w:val="both"/>
        <w:rPr>
          <w:sz w:val="28"/>
          <w:szCs w:val="28"/>
        </w:rPr>
      </w:pPr>
    </w:p>
    <w:p w:rsidR="00100493" w:rsidRDefault="00100493" w:rsidP="00F871FC">
      <w:pPr>
        <w:widowControl/>
        <w:jc w:val="both"/>
        <w:rPr>
          <w:sz w:val="28"/>
          <w:szCs w:val="28"/>
        </w:rPr>
      </w:pPr>
    </w:p>
    <w:p w:rsidR="00100493" w:rsidRDefault="00100493" w:rsidP="00F871FC">
      <w:pPr>
        <w:widowControl/>
        <w:jc w:val="both"/>
        <w:rPr>
          <w:sz w:val="28"/>
          <w:szCs w:val="28"/>
        </w:rPr>
      </w:pPr>
    </w:p>
    <w:p w:rsidR="00100493" w:rsidRDefault="00100493" w:rsidP="00F871FC">
      <w:pPr>
        <w:widowControl/>
        <w:jc w:val="both"/>
        <w:rPr>
          <w:sz w:val="28"/>
          <w:szCs w:val="28"/>
        </w:rPr>
      </w:pPr>
    </w:p>
    <w:p w:rsidR="00100493" w:rsidRDefault="00100493" w:rsidP="00F871FC">
      <w:pPr>
        <w:widowControl/>
        <w:jc w:val="both"/>
        <w:rPr>
          <w:sz w:val="28"/>
          <w:szCs w:val="28"/>
        </w:rPr>
      </w:pPr>
    </w:p>
    <w:p w:rsidR="00100493" w:rsidRDefault="00100493" w:rsidP="00F871FC">
      <w:pPr>
        <w:widowControl/>
        <w:jc w:val="both"/>
        <w:rPr>
          <w:sz w:val="28"/>
          <w:szCs w:val="28"/>
        </w:rPr>
      </w:pPr>
    </w:p>
    <w:p w:rsidR="00100493" w:rsidRDefault="00100493" w:rsidP="00F871FC">
      <w:pPr>
        <w:widowControl/>
        <w:jc w:val="both"/>
        <w:rPr>
          <w:sz w:val="28"/>
          <w:szCs w:val="28"/>
        </w:rPr>
      </w:pPr>
    </w:p>
    <w:p w:rsidR="00100493" w:rsidRDefault="00100493" w:rsidP="00F871FC">
      <w:pPr>
        <w:widowControl/>
        <w:jc w:val="both"/>
        <w:rPr>
          <w:sz w:val="28"/>
          <w:szCs w:val="28"/>
        </w:rPr>
      </w:pPr>
    </w:p>
    <w:p w:rsidR="00100493" w:rsidRDefault="00100493" w:rsidP="00F871FC">
      <w:pPr>
        <w:widowControl/>
        <w:jc w:val="both"/>
        <w:rPr>
          <w:sz w:val="28"/>
          <w:szCs w:val="28"/>
        </w:rPr>
      </w:pPr>
    </w:p>
    <w:p w:rsidR="00100493" w:rsidRDefault="00100493" w:rsidP="00F871FC">
      <w:pPr>
        <w:widowControl/>
        <w:jc w:val="both"/>
        <w:rPr>
          <w:sz w:val="28"/>
          <w:szCs w:val="28"/>
        </w:rPr>
      </w:pPr>
    </w:p>
    <w:p w:rsidR="00100493" w:rsidRDefault="00100493" w:rsidP="00F871FC">
      <w:pPr>
        <w:widowControl/>
        <w:jc w:val="both"/>
        <w:rPr>
          <w:sz w:val="28"/>
          <w:szCs w:val="28"/>
        </w:rPr>
      </w:pPr>
    </w:p>
    <w:p w:rsidR="00100493" w:rsidRDefault="00100493" w:rsidP="00F871FC">
      <w:pPr>
        <w:widowControl/>
        <w:jc w:val="both"/>
        <w:rPr>
          <w:sz w:val="28"/>
          <w:szCs w:val="28"/>
        </w:rPr>
      </w:pPr>
    </w:p>
    <w:p w:rsidR="00100493" w:rsidRDefault="00F22842" w:rsidP="00F871F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\</w:t>
      </w:r>
    </w:p>
    <w:p w:rsidR="00F22842" w:rsidRDefault="00F22842" w:rsidP="00F871FC">
      <w:pPr>
        <w:widowControl/>
        <w:jc w:val="both"/>
        <w:rPr>
          <w:sz w:val="28"/>
          <w:szCs w:val="28"/>
        </w:rPr>
      </w:pPr>
    </w:p>
    <w:p w:rsidR="00F22842" w:rsidRDefault="00F22842" w:rsidP="00F871FC">
      <w:pPr>
        <w:widowControl/>
        <w:jc w:val="both"/>
        <w:rPr>
          <w:sz w:val="28"/>
          <w:szCs w:val="28"/>
        </w:rPr>
      </w:pPr>
    </w:p>
    <w:p w:rsidR="00F22842" w:rsidRDefault="00F22842" w:rsidP="00F871FC">
      <w:pPr>
        <w:widowControl/>
        <w:jc w:val="both"/>
        <w:rPr>
          <w:sz w:val="28"/>
          <w:szCs w:val="28"/>
        </w:rPr>
      </w:pPr>
    </w:p>
    <w:p w:rsidR="00F22842" w:rsidRDefault="00F22842" w:rsidP="00F871FC">
      <w:pPr>
        <w:widowControl/>
        <w:jc w:val="both"/>
        <w:rPr>
          <w:sz w:val="28"/>
          <w:szCs w:val="28"/>
        </w:rPr>
      </w:pPr>
    </w:p>
    <w:p w:rsidR="00F22842" w:rsidRDefault="00F22842" w:rsidP="00F871FC">
      <w:pPr>
        <w:widowControl/>
        <w:jc w:val="both"/>
        <w:rPr>
          <w:sz w:val="28"/>
          <w:szCs w:val="28"/>
        </w:rPr>
      </w:pPr>
    </w:p>
    <w:p w:rsidR="00100493" w:rsidRDefault="00100493" w:rsidP="00F871FC">
      <w:pPr>
        <w:widowControl/>
        <w:jc w:val="both"/>
        <w:rPr>
          <w:sz w:val="28"/>
          <w:szCs w:val="28"/>
        </w:rPr>
      </w:pPr>
    </w:p>
    <w:p w:rsidR="00100493" w:rsidRDefault="00100493" w:rsidP="00F871FC">
      <w:pPr>
        <w:widowControl/>
        <w:jc w:val="both"/>
        <w:rPr>
          <w:sz w:val="28"/>
          <w:szCs w:val="28"/>
        </w:rPr>
      </w:pPr>
    </w:p>
    <w:p w:rsidR="00314BEF" w:rsidRPr="00556A85" w:rsidRDefault="00314BEF" w:rsidP="00314BEF">
      <w:pPr>
        <w:spacing w:before="6"/>
        <w:ind w:left="2124" w:firstLine="708"/>
        <w:jc w:val="right"/>
      </w:pPr>
      <w:r w:rsidRPr="00556A85">
        <w:t>Приложение 1</w:t>
      </w:r>
    </w:p>
    <w:p w:rsidR="00314BEF" w:rsidRPr="00556A85" w:rsidRDefault="00314BEF" w:rsidP="00314BEF">
      <w:pPr>
        <w:contextualSpacing/>
        <w:jc w:val="right"/>
      </w:pPr>
      <w:r w:rsidRPr="00556A85">
        <w:t>к Порядку определения размера арендной платы,</w:t>
      </w:r>
    </w:p>
    <w:p w:rsidR="00314BEF" w:rsidRPr="00556A85" w:rsidRDefault="00314BEF" w:rsidP="00314BEF">
      <w:pPr>
        <w:contextualSpacing/>
        <w:jc w:val="right"/>
      </w:pPr>
      <w:r w:rsidRPr="00556A85">
        <w:t xml:space="preserve">платы за установление сервитута, в том числе публичного,  </w:t>
      </w:r>
    </w:p>
    <w:p w:rsidR="00314BEF" w:rsidRPr="00556A85" w:rsidRDefault="002E3F24" w:rsidP="00314BEF">
      <w:pPr>
        <w:tabs>
          <w:tab w:val="left" w:pos="3828"/>
        </w:tabs>
        <w:contextualSpacing/>
        <w:jc w:val="right"/>
      </w:pPr>
      <w:r>
        <w:t xml:space="preserve"> </w:t>
      </w:r>
      <w:r w:rsidR="00314BEF" w:rsidRPr="00556A85">
        <w:t>платы за проведение перераспределения земельных участков,</w:t>
      </w:r>
    </w:p>
    <w:p w:rsidR="00314BEF" w:rsidRPr="00556A85" w:rsidRDefault="00314BEF" w:rsidP="00314BEF">
      <w:pPr>
        <w:contextualSpacing/>
        <w:jc w:val="right"/>
      </w:pPr>
      <w:r w:rsidRPr="00556A85">
        <w:t>размера продажи земельных участков</w:t>
      </w:r>
      <w:r w:rsidRPr="00100493">
        <w:t>, находящихся</w:t>
      </w:r>
      <w:r w:rsidRPr="00556A85">
        <w:t xml:space="preserve"> в </w:t>
      </w:r>
    </w:p>
    <w:p w:rsidR="00314BEF" w:rsidRPr="00556A85" w:rsidRDefault="00314BEF" w:rsidP="00314BEF">
      <w:pPr>
        <w:contextualSpacing/>
        <w:jc w:val="right"/>
      </w:pPr>
      <w:r w:rsidRPr="00556A85">
        <w:t xml:space="preserve">собственности муниципального образования </w:t>
      </w:r>
      <w:r>
        <w:t>Ковыльн</w:t>
      </w:r>
      <w:r w:rsidRPr="00556A85">
        <w:t xml:space="preserve">овское </w:t>
      </w:r>
    </w:p>
    <w:p w:rsidR="00314BEF" w:rsidRPr="00556A85" w:rsidRDefault="00314BEF" w:rsidP="00314BEF">
      <w:pPr>
        <w:contextualSpacing/>
        <w:jc w:val="right"/>
      </w:pPr>
      <w:r w:rsidRPr="00556A85">
        <w:t>сельское поселение</w:t>
      </w:r>
    </w:p>
    <w:p w:rsidR="00314BEF" w:rsidRDefault="00314BEF" w:rsidP="00314BEF">
      <w:pPr>
        <w:contextualSpacing/>
        <w:rPr>
          <w:color w:val="FF0000"/>
        </w:rPr>
      </w:pPr>
    </w:p>
    <w:p w:rsidR="00314BEF" w:rsidRPr="006A060F" w:rsidRDefault="00314BEF" w:rsidP="00314BEF">
      <w:pPr>
        <w:contextualSpacing/>
        <w:rPr>
          <w:b/>
          <w:color w:val="FF0000"/>
        </w:rPr>
      </w:pPr>
    </w:p>
    <w:p w:rsidR="00314BEF" w:rsidRPr="00B845F4" w:rsidRDefault="00314BEF" w:rsidP="00314BEF">
      <w:pPr>
        <w:spacing w:before="6"/>
        <w:jc w:val="center"/>
        <w:rPr>
          <w:b/>
          <w:sz w:val="28"/>
          <w:szCs w:val="28"/>
        </w:rPr>
      </w:pPr>
      <w:r w:rsidRPr="00B845F4">
        <w:rPr>
          <w:b/>
          <w:sz w:val="28"/>
          <w:szCs w:val="28"/>
        </w:rPr>
        <w:t xml:space="preserve">Размеры ставок по арендной плате </w:t>
      </w:r>
    </w:p>
    <w:p w:rsidR="00314BEF" w:rsidRPr="00B845F4" w:rsidRDefault="00314BEF" w:rsidP="00314BEF">
      <w:pPr>
        <w:spacing w:before="6"/>
        <w:jc w:val="center"/>
        <w:rPr>
          <w:b/>
          <w:sz w:val="28"/>
          <w:szCs w:val="28"/>
        </w:rPr>
      </w:pPr>
      <w:r w:rsidRPr="00B845F4">
        <w:rPr>
          <w:b/>
          <w:sz w:val="28"/>
          <w:szCs w:val="28"/>
        </w:rPr>
        <w:t xml:space="preserve">от кадастровой стоимости земельных участков, находящихся в собственности муниципального образования Ковыльновское сельское поселение </w:t>
      </w:r>
    </w:p>
    <w:p w:rsidR="00314BEF" w:rsidRPr="00B845F4" w:rsidRDefault="00314BEF" w:rsidP="00314BEF">
      <w:pPr>
        <w:spacing w:before="6"/>
        <w:jc w:val="both"/>
        <w:rPr>
          <w:sz w:val="28"/>
          <w:szCs w:val="28"/>
        </w:rPr>
      </w:pPr>
    </w:p>
    <w:tbl>
      <w:tblPr>
        <w:tblW w:w="104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6237"/>
        <w:gridCol w:w="69"/>
        <w:gridCol w:w="970"/>
        <w:gridCol w:w="237"/>
        <w:gridCol w:w="6"/>
        <w:gridCol w:w="69"/>
      </w:tblGrid>
      <w:tr w:rsidR="00314BEF" w:rsidRPr="00B845F4" w:rsidTr="00264E8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EF" w:rsidRPr="00B845F4" w:rsidRDefault="00314BEF" w:rsidP="00264E88">
            <w:pPr>
              <w:pStyle w:val="Style16"/>
              <w:widowControl/>
              <w:spacing w:line="274" w:lineRule="exact"/>
              <w:rPr>
                <w:rStyle w:val="FontStyle35"/>
                <w:sz w:val="28"/>
                <w:szCs w:val="28"/>
              </w:rPr>
            </w:pPr>
            <w:r w:rsidRPr="00B845F4">
              <w:rPr>
                <w:rStyle w:val="FontStyle35"/>
                <w:sz w:val="28"/>
                <w:szCs w:val="28"/>
              </w:rPr>
              <w:t>Наименование вида разрешенного использования земельного участка* и код (числовое обозначение) вида разрешенного использования земельного участка***</w:t>
            </w:r>
          </w:p>
        </w:tc>
        <w:tc>
          <w:tcPr>
            <w:tcW w:w="6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EF" w:rsidRPr="00B845F4" w:rsidRDefault="00314BEF" w:rsidP="00264E88">
            <w:pPr>
              <w:pStyle w:val="Style16"/>
              <w:widowControl/>
              <w:spacing w:line="240" w:lineRule="auto"/>
              <w:jc w:val="left"/>
              <w:rPr>
                <w:rStyle w:val="FontStyle35"/>
                <w:sz w:val="28"/>
                <w:szCs w:val="28"/>
              </w:rPr>
            </w:pPr>
            <w:r w:rsidRPr="00B845F4">
              <w:rPr>
                <w:rStyle w:val="FontStyle35"/>
                <w:sz w:val="28"/>
                <w:szCs w:val="28"/>
              </w:rPr>
              <w:t>Описание вида разрешенного использования земельного участка**</w:t>
            </w:r>
          </w:p>
        </w:tc>
        <w:tc>
          <w:tcPr>
            <w:tcW w:w="1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EF" w:rsidRPr="00B845F4" w:rsidRDefault="00314BEF" w:rsidP="00264E88">
            <w:pPr>
              <w:pStyle w:val="Style16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B845F4">
              <w:rPr>
                <w:rStyle w:val="FontStyle35"/>
                <w:sz w:val="28"/>
                <w:szCs w:val="28"/>
              </w:rPr>
              <w:t>Процент</w:t>
            </w:r>
          </w:p>
          <w:p w:rsidR="00314BEF" w:rsidRPr="00B845F4" w:rsidRDefault="00314BEF" w:rsidP="00264E88">
            <w:pPr>
              <w:pStyle w:val="Style16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B845F4">
              <w:rPr>
                <w:rStyle w:val="FontStyle35"/>
                <w:sz w:val="28"/>
                <w:szCs w:val="28"/>
              </w:rPr>
              <w:t>%</w:t>
            </w:r>
          </w:p>
        </w:tc>
      </w:tr>
      <w:tr w:rsidR="00314BEF" w:rsidRPr="00B845F4" w:rsidTr="00264E88">
        <w:trPr>
          <w:gridAfter w:val="3"/>
          <w:wAfter w:w="312" w:type="dxa"/>
        </w:trPr>
        <w:tc>
          <w:tcPr>
            <w:tcW w:w="1011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4BEF" w:rsidRPr="00B845F4" w:rsidRDefault="00314BEF" w:rsidP="00264E88">
            <w:pPr>
              <w:pStyle w:val="Style16"/>
              <w:widowControl/>
              <w:spacing w:line="240" w:lineRule="auto"/>
              <w:ind w:left="1152"/>
              <w:jc w:val="left"/>
              <w:rPr>
                <w:rStyle w:val="FontStyle35"/>
                <w:sz w:val="28"/>
                <w:szCs w:val="28"/>
              </w:rPr>
            </w:pPr>
            <w:r w:rsidRPr="00B845F4">
              <w:rPr>
                <w:rStyle w:val="FontStyle35"/>
                <w:sz w:val="28"/>
                <w:szCs w:val="28"/>
              </w:rPr>
              <w:t xml:space="preserve">1                                                       2                             3                 </w:t>
            </w:r>
          </w:p>
        </w:tc>
      </w:tr>
      <w:tr w:rsidR="00314BEF" w:rsidRPr="00B845F4" w:rsidTr="00264E88">
        <w:trPr>
          <w:gridAfter w:val="1"/>
          <w:wAfter w:w="69" w:type="dxa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EF" w:rsidRPr="00B845F4" w:rsidRDefault="00314BEF" w:rsidP="00264E88">
            <w:pPr>
              <w:pStyle w:val="Style16"/>
              <w:widowControl/>
              <w:spacing w:line="269" w:lineRule="exact"/>
              <w:jc w:val="left"/>
              <w:rPr>
                <w:rStyle w:val="FontStyle35"/>
                <w:sz w:val="28"/>
                <w:szCs w:val="28"/>
              </w:rPr>
            </w:pPr>
            <w:r w:rsidRPr="00B845F4">
              <w:rPr>
                <w:rStyle w:val="FontStyle35"/>
                <w:sz w:val="28"/>
                <w:szCs w:val="28"/>
              </w:rPr>
              <w:t>Сельскохозяйственное использование 1.0</w:t>
            </w:r>
          </w:p>
          <w:p w:rsidR="00314BEF" w:rsidRPr="00B845F4" w:rsidRDefault="00314BEF" w:rsidP="00264E88">
            <w:pPr>
              <w:pStyle w:val="Style16"/>
              <w:widowControl/>
              <w:spacing w:line="269" w:lineRule="exact"/>
              <w:jc w:val="left"/>
              <w:rPr>
                <w:rStyle w:val="FontStyle35"/>
                <w:sz w:val="28"/>
                <w:szCs w:val="28"/>
              </w:rPr>
            </w:pPr>
            <w:r w:rsidRPr="00B845F4">
              <w:rPr>
                <w:rStyle w:val="FontStyle35"/>
                <w:sz w:val="28"/>
                <w:szCs w:val="28"/>
              </w:rPr>
              <w:t>( за границами населенных пунктов)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EF" w:rsidRPr="00B845F4" w:rsidRDefault="00314BEF" w:rsidP="00264E88">
            <w:pPr>
              <w:pStyle w:val="Style11"/>
              <w:widowControl/>
              <w:ind w:left="10" w:hanging="10"/>
              <w:rPr>
                <w:rStyle w:val="FontStyle35"/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Ведение сельского хозяйства. Включает в себя содержание видов разрешенного использования с кодами 1.1-1.18 за исключением кодов 1.4, 1.6,  1.8- 1.14, 1.17</w:t>
            </w:r>
            <w:r w:rsidRPr="00B845F4">
              <w:rPr>
                <w:rStyle w:val="FontStyle35"/>
                <w:sz w:val="28"/>
                <w:szCs w:val="28"/>
              </w:rPr>
              <w:t xml:space="preserve"> </w:t>
            </w:r>
          </w:p>
          <w:p w:rsidR="00314BEF" w:rsidRPr="00B845F4" w:rsidRDefault="00314BEF" w:rsidP="00264E88">
            <w:pPr>
              <w:pStyle w:val="Style11"/>
              <w:widowControl/>
              <w:ind w:left="10" w:hanging="10"/>
              <w:rPr>
                <w:rStyle w:val="FontStyle35"/>
                <w:sz w:val="28"/>
                <w:szCs w:val="28"/>
              </w:rPr>
            </w:pPr>
          </w:p>
          <w:p w:rsidR="00314BEF" w:rsidRPr="00B845F4" w:rsidRDefault="00314BEF" w:rsidP="00264E88">
            <w:pPr>
              <w:pStyle w:val="Style11"/>
              <w:widowControl/>
              <w:ind w:left="10" w:hanging="10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1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EF" w:rsidRPr="00FC3994" w:rsidRDefault="00314BEF" w:rsidP="00264E88">
            <w:pPr>
              <w:pStyle w:val="Style16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2,0</w:t>
            </w:r>
            <w:r w:rsidRPr="00FC3994">
              <w:rPr>
                <w:rStyle w:val="FontStyle35"/>
                <w:sz w:val="28"/>
                <w:szCs w:val="28"/>
              </w:rPr>
              <w:t>%</w:t>
            </w:r>
          </w:p>
        </w:tc>
      </w:tr>
      <w:tr w:rsidR="00314BEF" w:rsidRPr="00B845F4" w:rsidTr="00264E88">
        <w:trPr>
          <w:gridAfter w:val="1"/>
          <w:wAfter w:w="69" w:type="dxa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EF" w:rsidRPr="003C73C6" w:rsidRDefault="00314BEF" w:rsidP="00264E88">
            <w:pPr>
              <w:pStyle w:val="Style16"/>
              <w:widowControl/>
              <w:spacing w:line="269" w:lineRule="exact"/>
              <w:jc w:val="left"/>
              <w:rPr>
                <w:rStyle w:val="FontStyle35"/>
                <w:sz w:val="28"/>
                <w:szCs w:val="28"/>
              </w:rPr>
            </w:pPr>
            <w:r w:rsidRPr="003C73C6">
              <w:rPr>
                <w:rStyle w:val="FontStyle35"/>
                <w:sz w:val="28"/>
                <w:szCs w:val="28"/>
              </w:rPr>
              <w:t>Овощеводство 1.3</w:t>
            </w:r>
          </w:p>
          <w:p w:rsidR="00314BEF" w:rsidRPr="003C73C6" w:rsidRDefault="00314BEF" w:rsidP="00264E88">
            <w:pPr>
              <w:pStyle w:val="Style16"/>
              <w:widowControl/>
              <w:spacing w:line="269" w:lineRule="exact"/>
              <w:jc w:val="left"/>
              <w:rPr>
                <w:rStyle w:val="FontStyle35"/>
                <w:sz w:val="28"/>
                <w:szCs w:val="28"/>
              </w:rPr>
            </w:pPr>
            <w:r w:rsidRPr="003C73C6">
              <w:rPr>
                <w:rStyle w:val="FontStyle35"/>
                <w:sz w:val="28"/>
                <w:szCs w:val="28"/>
              </w:rPr>
              <w:t>( в границах населенных пунктов)</w:t>
            </w:r>
          </w:p>
          <w:p w:rsidR="00314BEF" w:rsidRPr="003C73C6" w:rsidRDefault="00314BEF" w:rsidP="00264E88">
            <w:pPr>
              <w:pStyle w:val="Style16"/>
              <w:widowControl/>
              <w:spacing w:line="269" w:lineRule="exact"/>
              <w:jc w:val="left"/>
              <w:rPr>
                <w:rStyle w:val="FontStyle35"/>
                <w:color w:val="FF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EF" w:rsidRPr="00D84371" w:rsidRDefault="00314BEF" w:rsidP="00264E88">
            <w:pPr>
              <w:pStyle w:val="Style11"/>
              <w:widowControl/>
              <w:ind w:left="10" w:hanging="10"/>
              <w:rPr>
                <w:color w:val="FF0000"/>
                <w:sz w:val="28"/>
                <w:szCs w:val="28"/>
              </w:rPr>
            </w:pPr>
            <w:r w:rsidRPr="00D84371">
              <w:rPr>
                <w:sz w:val="28"/>
                <w:szCs w:val="28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EF" w:rsidRPr="003C73C6" w:rsidRDefault="00314BEF" w:rsidP="00264E88">
            <w:pPr>
              <w:pStyle w:val="Style16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8,0</w:t>
            </w:r>
            <w:r w:rsidRPr="003C73C6">
              <w:rPr>
                <w:rStyle w:val="FontStyle35"/>
                <w:sz w:val="28"/>
                <w:szCs w:val="28"/>
              </w:rPr>
              <w:t>%</w:t>
            </w:r>
          </w:p>
        </w:tc>
      </w:tr>
      <w:tr w:rsidR="00314BEF" w:rsidRPr="00B845F4" w:rsidTr="00264E88">
        <w:trPr>
          <w:gridAfter w:val="1"/>
          <w:wAfter w:w="69" w:type="dxa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EF" w:rsidRDefault="00314BEF" w:rsidP="00264E88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FE04BB">
              <w:rPr>
                <w:color w:val="000000" w:themeColor="text1"/>
                <w:sz w:val="28"/>
                <w:szCs w:val="28"/>
              </w:rPr>
              <w:t>Хранение и переработка сельскохозяйственной продукции 1.15</w:t>
            </w:r>
          </w:p>
          <w:p w:rsidR="00314BEF" w:rsidRPr="00FE04BB" w:rsidRDefault="00314BEF" w:rsidP="00264E88">
            <w:pPr>
              <w:pStyle w:val="Style16"/>
              <w:widowControl/>
              <w:spacing w:line="269" w:lineRule="exact"/>
              <w:jc w:val="left"/>
              <w:rPr>
                <w:color w:val="000000" w:themeColor="text1"/>
                <w:sz w:val="28"/>
                <w:szCs w:val="28"/>
              </w:rPr>
            </w:pPr>
            <w:r w:rsidRPr="003C73C6">
              <w:rPr>
                <w:rStyle w:val="FontStyle35"/>
                <w:sz w:val="28"/>
                <w:szCs w:val="28"/>
              </w:rPr>
              <w:t>( в границах населенных пунктов)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EF" w:rsidRPr="00FE04BB" w:rsidRDefault="00314BEF" w:rsidP="00264E88">
            <w:pPr>
              <w:pStyle w:val="Style11"/>
              <w:widowControl/>
              <w:ind w:left="10" w:hanging="10"/>
              <w:rPr>
                <w:sz w:val="28"/>
                <w:szCs w:val="28"/>
              </w:rPr>
            </w:pPr>
            <w:r w:rsidRPr="00FE04BB">
              <w:rPr>
                <w:color w:val="000000" w:themeColor="text1"/>
                <w:sz w:val="28"/>
                <w:szCs w:val="2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EF" w:rsidRPr="003C73C6" w:rsidRDefault="00314BEF" w:rsidP="00264E88">
            <w:pPr>
              <w:pStyle w:val="Style16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4,0%</w:t>
            </w:r>
          </w:p>
        </w:tc>
      </w:tr>
      <w:tr w:rsidR="00314BEF" w:rsidRPr="00B845F4" w:rsidTr="00264E88">
        <w:trPr>
          <w:gridAfter w:val="1"/>
          <w:wAfter w:w="69" w:type="dxa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EF" w:rsidRPr="00B845F4" w:rsidRDefault="00314BEF" w:rsidP="00264E88">
            <w:pPr>
              <w:pStyle w:val="Style16"/>
              <w:widowControl/>
              <w:spacing w:line="269" w:lineRule="exact"/>
              <w:jc w:val="left"/>
              <w:rPr>
                <w:rStyle w:val="FontStyle35"/>
                <w:sz w:val="28"/>
                <w:szCs w:val="28"/>
              </w:rPr>
            </w:pPr>
            <w:r w:rsidRPr="00B845F4">
              <w:rPr>
                <w:rStyle w:val="FontStyle35"/>
                <w:sz w:val="28"/>
                <w:szCs w:val="28"/>
              </w:rPr>
              <w:t>Жилая застройка 2.0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EF" w:rsidRPr="00B845F4" w:rsidRDefault="00314BEF" w:rsidP="00314BEF">
            <w:pPr>
              <w:pStyle w:val="Style11"/>
              <w:widowControl/>
              <w:ind w:left="10" w:hanging="10"/>
              <w:rPr>
                <w:rStyle w:val="FontStyle35"/>
                <w:sz w:val="28"/>
                <w:szCs w:val="28"/>
              </w:rPr>
            </w:pPr>
            <w:r w:rsidRPr="00B845F4">
              <w:rPr>
                <w:rStyle w:val="FontStyle35"/>
                <w:sz w:val="28"/>
                <w:szCs w:val="28"/>
              </w:rPr>
              <w:t xml:space="preserve">Размещение жилых помещений различного вида и обеспечение проживания в них. </w:t>
            </w:r>
            <w:r w:rsidRPr="00B845F4">
              <w:rPr>
                <w:sz w:val="28"/>
                <w:szCs w:val="28"/>
              </w:rPr>
              <w:t>Включает в себя содержание видов разрешенного использования с кодами 2.1, 2.2, 2.3</w:t>
            </w:r>
            <w:r>
              <w:rPr>
                <w:rStyle w:val="FontStyle35"/>
                <w:sz w:val="28"/>
                <w:szCs w:val="28"/>
              </w:rPr>
              <w:t>, 2.7.1</w:t>
            </w:r>
          </w:p>
        </w:tc>
        <w:tc>
          <w:tcPr>
            <w:tcW w:w="1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EF" w:rsidRPr="00B845F4" w:rsidRDefault="00314BEF" w:rsidP="00264E88">
            <w:pPr>
              <w:pStyle w:val="Style16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B845F4">
              <w:rPr>
                <w:rStyle w:val="FontStyle35"/>
                <w:sz w:val="28"/>
                <w:szCs w:val="28"/>
              </w:rPr>
              <w:t>0,</w:t>
            </w:r>
            <w:r>
              <w:rPr>
                <w:rStyle w:val="FontStyle35"/>
                <w:sz w:val="28"/>
                <w:szCs w:val="28"/>
              </w:rPr>
              <w:t>2</w:t>
            </w:r>
            <w:r w:rsidRPr="00B845F4">
              <w:rPr>
                <w:rStyle w:val="FontStyle35"/>
                <w:sz w:val="28"/>
                <w:szCs w:val="28"/>
              </w:rPr>
              <w:t xml:space="preserve"> %</w:t>
            </w:r>
          </w:p>
        </w:tc>
      </w:tr>
      <w:tr w:rsidR="00314BEF" w:rsidRPr="00B845F4" w:rsidTr="00264E88">
        <w:trPr>
          <w:gridAfter w:val="2"/>
          <w:wAfter w:w="75" w:type="dxa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EF" w:rsidRPr="00B845F4" w:rsidRDefault="00314BEF" w:rsidP="00264E88">
            <w:pPr>
              <w:pStyle w:val="Style23"/>
              <w:widowControl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 xml:space="preserve">Общественное использование </w:t>
            </w:r>
            <w:r w:rsidRPr="00B845F4">
              <w:rPr>
                <w:sz w:val="28"/>
                <w:szCs w:val="28"/>
              </w:rPr>
              <w:lastRenderedPageBreak/>
              <w:t>объектов капитального строительства    3.0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EF" w:rsidRPr="00B845F4" w:rsidRDefault="00314BEF" w:rsidP="00264E88">
            <w:pPr>
              <w:pStyle w:val="Style22"/>
              <w:widowControl/>
              <w:tabs>
                <w:tab w:val="left" w:pos="437"/>
              </w:tabs>
              <w:ind w:firstLine="14"/>
              <w:rPr>
                <w:rStyle w:val="FontStyle33"/>
                <w:sz w:val="28"/>
                <w:szCs w:val="28"/>
              </w:rPr>
            </w:pPr>
            <w:r w:rsidRPr="00B845F4">
              <w:rPr>
                <w:rStyle w:val="FontStyle33"/>
                <w:sz w:val="28"/>
                <w:szCs w:val="28"/>
              </w:rPr>
              <w:lastRenderedPageBreak/>
              <w:t xml:space="preserve">Размещение объектов капитального строительства в целях обеспечения удовлетворения бытовых, </w:t>
            </w:r>
            <w:r w:rsidRPr="00B845F4">
              <w:rPr>
                <w:rStyle w:val="FontStyle33"/>
                <w:sz w:val="28"/>
                <w:szCs w:val="28"/>
              </w:rPr>
              <w:lastRenderedPageBreak/>
              <w:t xml:space="preserve">социальных и духовных потребностей человека, в том числе для размещения общественных некоммерческих организаций: благотворительных организаций, клубов по интересам. </w:t>
            </w:r>
            <w:r w:rsidRPr="00B845F4">
              <w:rPr>
                <w:sz w:val="28"/>
                <w:szCs w:val="28"/>
              </w:rPr>
              <w:t>Включает в себя содержание видов разрешенного использования с кодами 3.1,</w:t>
            </w:r>
            <w:r>
              <w:rPr>
                <w:sz w:val="28"/>
                <w:szCs w:val="28"/>
              </w:rPr>
              <w:t xml:space="preserve"> </w:t>
            </w:r>
            <w:r w:rsidRPr="00B845F4">
              <w:rPr>
                <w:sz w:val="28"/>
                <w:szCs w:val="28"/>
              </w:rPr>
              <w:t>3.7, 3.8.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EF" w:rsidRPr="00B845F4" w:rsidRDefault="00314BEF" w:rsidP="00264E88">
            <w:pPr>
              <w:pStyle w:val="Style23"/>
              <w:widowControl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lastRenderedPageBreak/>
              <w:t xml:space="preserve">   1</w:t>
            </w:r>
            <w:r>
              <w:rPr>
                <w:sz w:val="28"/>
                <w:szCs w:val="28"/>
              </w:rPr>
              <w:t>,0</w:t>
            </w:r>
            <w:r w:rsidRPr="00B845F4">
              <w:rPr>
                <w:sz w:val="28"/>
                <w:szCs w:val="28"/>
              </w:rPr>
              <w:t>%</w:t>
            </w:r>
          </w:p>
        </w:tc>
      </w:tr>
      <w:tr w:rsidR="00314BEF" w:rsidRPr="00B845F4" w:rsidTr="00264E88">
        <w:trPr>
          <w:gridAfter w:val="2"/>
          <w:wAfter w:w="75" w:type="dxa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EF" w:rsidRPr="00B845F4" w:rsidRDefault="00314BEF" w:rsidP="00264E88">
            <w:pPr>
              <w:pStyle w:val="Style24"/>
              <w:widowControl/>
              <w:spacing w:line="274" w:lineRule="exact"/>
              <w:rPr>
                <w:rStyle w:val="FontStyle33"/>
                <w:sz w:val="28"/>
                <w:szCs w:val="28"/>
              </w:rPr>
            </w:pPr>
            <w:r w:rsidRPr="00B845F4">
              <w:rPr>
                <w:rStyle w:val="FontStyle33"/>
                <w:sz w:val="28"/>
                <w:szCs w:val="28"/>
              </w:rPr>
              <w:lastRenderedPageBreak/>
              <w:t>Предпринимательство 4.0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EF" w:rsidRPr="00B845F4" w:rsidRDefault="00314BEF" w:rsidP="00264E88">
            <w:pPr>
              <w:pStyle w:val="Style20"/>
              <w:widowControl/>
              <w:ind w:left="5" w:hanging="5"/>
              <w:rPr>
                <w:rStyle w:val="FontStyle33"/>
                <w:sz w:val="28"/>
                <w:szCs w:val="28"/>
              </w:rPr>
            </w:pPr>
            <w:r w:rsidRPr="00B845F4">
              <w:rPr>
                <w:rStyle w:val="FontStyle33"/>
                <w:sz w:val="28"/>
                <w:szCs w:val="28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4.1 -4.4, 4.6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EF" w:rsidRPr="00B845F4" w:rsidRDefault="00314BEF" w:rsidP="00264E88">
            <w:pPr>
              <w:pStyle w:val="Style24"/>
              <w:widowControl/>
              <w:spacing w:line="240" w:lineRule="auto"/>
              <w:ind w:left="365"/>
              <w:jc w:val="left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4</w:t>
            </w:r>
            <w:r w:rsidRPr="00FC3994">
              <w:rPr>
                <w:rStyle w:val="FontStyle33"/>
                <w:sz w:val="28"/>
                <w:szCs w:val="28"/>
              </w:rPr>
              <w:t>,0</w:t>
            </w:r>
            <w:r w:rsidRPr="00B845F4">
              <w:rPr>
                <w:rStyle w:val="FontStyle33"/>
                <w:sz w:val="28"/>
                <w:szCs w:val="28"/>
              </w:rPr>
              <w:t xml:space="preserve"> %</w:t>
            </w:r>
          </w:p>
        </w:tc>
      </w:tr>
      <w:tr w:rsidR="00314BEF" w:rsidRPr="00B845F4" w:rsidTr="00264E88">
        <w:trPr>
          <w:gridAfter w:val="2"/>
          <w:wAfter w:w="75" w:type="dxa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EF" w:rsidRPr="00B845F4" w:rsidRDefault="00314BEF" w:rsidP="00264E88">
            <w:pPr>
              <w:pStyle w:val="Style24"/>
              <w:widowControl/>
              <w:spacing w:line="269" w:lineRule="exact"/>
              <w:jc w:val="left"/>
              <w:rPr>
                <w:rStyle w:val="FontStyle33"/>
                <w:sz w:val="28"/>
                <w:szCs w:val="28"/>
              </w:rPr>
            </w:pPr>
            <w:r w:rsidRPr="00B845F4">
              <w:rPr>
                <w:rStyle w:val="FontStyle33"/>
                <w:sz w:val="28"/>
                <w:szCs w:val="28"/>
              </w:rPr>
              <w:t>Производственная деятельность 6.0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EF" w:rsidRPr="00B845F4" w:rsidRDefault="00314BEF" w:rsidP="00264E88">
            <w:pPr>
              <w:pStyle w:val="Style20"/>
              <w:widowControl/>
              <w:jc w:val="left"/>
              <w:rPr>
                <w:rStyle w:val="FontStyle33"/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Размещение объектов капитального строительства для изготовления вещей промышленным способом. Включает в себя содержание видов разрешенного использования с кодами 6.1,</w:t>
            </w:r>
            <w:r>
              <w:rPr>
                <w:sz w:val="28"/>
                <w:szCs w:val="28"/>
              </w:rPr>
              <w:t xml:space="preserve"> </w:t>
            </w:r>
            <w:r w:rsidRPr="00B845F4">
              <w:rPr>
                <w:sz w:val="28"/>
                <w:szCs w:val="28"/>
              </w:rPr>
              <w:t>6.7, 6.8, 6.9, 7.5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EF" w:rsidRPr="00B845F4" w:rsidRDefault="00314BEF" w:rsidP="00264E88">
            <w:pPr>
              <w:pStyle w:val="Style24"/>
              <w:widowControl/>
              <w:spacing w:line="240" w:lineRule="auto"/>
              <w:ind w:left="350"/>
              <w:jc w:val="left"/>
              <w:rPr>
                <w:rStyle w:val="FontStyle33"/>
                <w:sz w:val="28"/>
                <w:szCs w:val="28"/>
              </w:rPr>
            </w:pPr>
            <w:r w:rsidRPr="00B845F4">
              <w:rPr>
                <w:rStyle w:val="FontStyle33"/>
                <w:sz w:val="28"/>
                <w:szCs w:val="28"/>
              </w:rPr>
              <w:t>1,5 %</w:t>
            </w:r>
          </w:p>
        </w:tc>
      </w:tr>
    </w:tbl>
    <w:p w:rsidR="00314BEF" w:rsidRPr="00F871FC" w:rsidRDefault="00314BEF" w:rsidP="00314BEF">
      <w:pPr>
        <w:contextualSpacing/>
        <w:rPr>
          <w:b/>
          <w:color w:val="7030A0"/>
          <w:sz w:val="28"/>
          <w:szCs w:val="28"/>
        </w:rPr>
      </w:pPr>
    </w:p>
    <w:p w:rsidR="00F871FC" w:rsidRPr="00F871FC" w:rsidRDefault="00F871FC" w:rsidP="00314BEF">
      <w:pPr>
        <w:spacing w:before="6"/>
        <w:rPr>
          <w:b/>
          <w:color w:val="7030A0"/>
          <w:sz w:val="28"/>
          <w:szCs w:val="28"/>
        </w:rPr>
      </w:pPr>
    </w:p>
    <w:sectPr w:rsidR="00F871FC" w:rsidRPr="00F871FC" w:rsidSect="002E3F24">
      <w:pgSz w:w="11905" w:h="16837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C22B9A"/>
    <w:multiLevelType w:val="multilevel"/>
    <w:tmpl w:val="ACCC7A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01A11D9"/>
    <w:multiLevelType w:val="hybridMultilevel"/>
    <w:tmpl w:val="30DAA5E2"/>
    <w:lvl w:ilvl="0" w:tplc="AB5C6CD2">
      <w:start w:val="1"/>
      <w:numFmt w:val="decimal"/>
      <w:lvlText w:val="%1."/>
      <w:lvlJc w:val="left"/>
      <w:pPr>
        <w:ind w:left="600" w:hanging="375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4AA603F0"/>
    <w:multiLevelType w:val="hybridMultilevel"/>
    <w:tmpl w:val="6F44E84A"/>
    <w:lvl w:ilvl="0" w:tplc="A2620190">
      <w:start w:val="1"/>
      <w:numFmt w:val="decimal"/>
      <w:lvlText w:val="%1."/>
      <w:lvlJc w:val="left"/>
      <w:pPr>
        <w:ind w:left="428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>
    <w:nsid w:val="4BF243E4"/>
    <w:multiLevelType w:val="multilevel"/>
    <w:tmpl w:val="ACCC7A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4A3339"/>
    <w:multiLevelType w:val="multilevel"/>
    <w:tmpl w:val="9176C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50E95"/>
    <w:rsid w:val="00016B3F"/>
    <w:rsid w:val="0002320A"/>
    <w:rsid w:val="00034CF4"/>
    <w:rsid w:val="00046C96"/>
    <w:rsid w:val="00056DB6"/>
    <w:rsid w:val="00062A40"/>
    <w:rsid w:val="000669C7"/>
    <w:rsid w:val="00071D09"/>
    <w:rsid w:val="000B66AA"/>
    <w:rsid w:val="000D7568"/>
    <w:rsid w:val="00100493"/>
    <w:rsid w:val="00110F1B"/>
    <w:rsid w:val="00112759"/>
    <w:rsid w:val="00114380"/>
    <w:rsid w:val="00115D70"/>
    <w:rsid w:val="00147492"/>
    <w:rsid w:val="00155D20"/>
    <w:rsid w:val="00156D46"/>
    <w:rsid w:val="00163FCB"/>
    <w:rsid w:val="00164693"/>
    <w:rsid w:val="001B62A7"/>
    <w:rsid w:val="001B7268"/>
    <w:rsid w:val="001C78F0"/>
    <w:rsid w:val="00227ED3"/>
    <w:rsid w:val="00262619"/>
    <w:rsid w:val="002628CF"/>
    <w:rsid w:val="002652AB"/>
    <w:rsid w:val="002A1EBA"/>
    <w:rsid w:val="002A34E7"/>
    <w:rsid w:val="002D074D"/>
    <w:rsid w:val="002E21E0"/>
    <w:rsid w:val="002E3F24"/>
    <w:rsid w:val="002E4BA6"/>
    <w:rsid w:val="002F4DF9"/>
    <w:rsid w:val="002F79E5"/>
    <w:rsid w:val="00314BEF"/>
    <w:rsid w:val="0033264D"/>
    <w:rsid w:val="00370CAB"/>
    <w:rsid w:val="00377A9A"/>
    <w:rsid w:val="0038058F"/>
    <w:rsid w:val="00383574"/>
    <w:rsid w:val="003B1724"/>
    <w:rsid w:val="003E4275"/>
    <w:rsid w:val="00404464"/>
    <w:rsid w:val="00446F3B"/>
    <w:rsid w:val="00476998"/>
    <w:rsid w:val="004877D3"/>
    <w:rsid w:val="004A37D4"/>
    <w:rsid w:val="004D5AE7"/>
    <w:rsid w:val="004F6901"/>
    <w:rsid w:val="00577B31"/>
    <w:rsid w:val="005B2519"/>
    <w:rsid w:val="005B50BB"/>
    <w:rsid w:val="00625DA0"/>
    <w:rsid w:val="006417DD"/>
    <w:rsid w:val="006547BC"/>
    <w:rsid w:val="00656427"/>
    <w:rsid w:val="00663669"/>
    <w:rsid w:val="006A06A3"/>
    <w:rsid w:val="006F631F"/>
    <w:rsid w:val="00704B36"/>
    <w:rsid w:val="00726725"/>
    <w:rsid w:val="00741A3E"/>
    <w:rsid w:val="0077524F"/>
    <w:rsid w:val="00782859"/>
    <w:rsid w:val="0079036A"/>
    <w:rsid w:val="007A3EF3"/>
    <w:rsid w:val="00815ECE"/>
    <w:rsid w:val="00820AF8"/>
    <w:rsid w:val="0082309F"/>
    <w:rsid w:val="00825323"/>
    <w:rsid w:val="008333FB"/>
    <w:rsid w:val="0083526C"/>
    <w:rsid w:val="00860E07"/>
    <w:rsid w:val="00886CC2"/>
    <w:rsid w:val="008E3FDB"/>
    <w:rsid w:val="00902B60"/>
    <w:rsid w:val="00914C41"/>
    <w:rsid w:val="009710A4"/>
    <w:rsid w:val="00992BDC"/>
    <w:rsid w:val="009A41F8"/>
    <w:rsid w:val="009C39CF"/>
    <w:rsid w:val="009D3A3E"/>
    <w:rsid w:val="009E725E"/>
    <w:rsid w:val="00A17522"/>
    <w:rsid w:val="00A3425F"/>
    <w:rsid w:val="00A34663"/>
    <w:rsid w:val="00A41571"/>
    <w:rsid w:val="00A6317C"/>
    <w:rsid w:val="00AA14D4"/>
    <w:rsid w:val="00AA209E"/>
    <w:rsid w:val="00AA537D"/>
    <w:rsid w:val="00B022AD"/>
    <w:rsid w:val="00B248B5"/>
    <w:rsid w:val="00B60AB8"/>
    <w:rsid w:val="00B71204"/>
    <w:rsid w:val="00B8266F"/>
    <w:rsid w:val="00BA4C36"/>
    <w:rsid w:val="00BB2EEF"/>
    <w:rsid w:val="00BD23E6"/>
    <w:rsid w:val="00BD2BBE"/>
    <w:rsid w:val="00BF3F30"/>
    <w:rsid w:val="00C05156"/>
    <w:rsid w:val="00C05520"/>
    <w:rsid w:val="00C70101"/>
    <w:rsid w:val="00C90BFE"/>
    <w:rsid w:val="00C9266C"/>
    <w:rsid w:val="00CB4581"/>
    <w:rsid w:val="00CD17FF"/>
    <w:rsid w:val="00D020E1"/>
    <w:rsid w:val="00D33915"/>
    <w:rsid w:val="00D36BA7"/>
    <w:rsid w:val="00D44D6F"/>
    <w:rsid w:val="00DF4516"/>
    <w:rsid w:val="00E33513"/>
    <w:rsid w:val="00E50E95"/>
    <w:rsid w:val="00E86ED0"/>
    <w:rsid w:val="00EA51D7"/>
    <w:rsid w:val="00EB5EF1"/>
    <w:rsid w:val="00ED2781"/>
    <w:rsid w:val="00F22842"/>
    <w:rsid w:val="00F23165"/>
    <w:rsid w:val="00F31738"/>
    <w:rsid w:val="00F420C6"/>
    <w:rsid w:val="00F50146"/>
    <w:rsid w:val="00F55F49"/>
    <w:rsid w:val="00F56A3B"/>
    <w:rsid w:val="00F62C0D"/>
    <w:rsid w:val="00F7097B"/>
    <w:rsid w:val="00F87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1F4AB-7DFD-47FA-B95E-C41FC4C7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E50E95"/>
    <w:pPr>
      <w:spacing w:line="264" w:lineRule="exact"/>
      <w:jc w:val="both"/>
    </w:pPr>
  </w:style>
  <w:style w:type="paragraph" w:customStyle="1" w:styleId="Style11">
    <w:name w:val="Style11"/>
    <w:basedOn w:val="a"/>
    <w:uiPriority w:val="99"/>
    <w:rsid w:val="00E50E95"/>
    <w:pPr>
      <w:spacing w:line="264" w:lineRule="exact"/>
      <w:jc w:val="both"/>
    </w:pPr>
  </w:style>
  <w:style w:type="paragraph" w:customStyle="1" w:styleId="Style12">
    <w:name w:val="Style12"/>
    <w:basedOn w:val="a"/>
    <w:uiPriority w:val="99"/>
    <w:rsid w:val="00E50E95"/>
  </w:style>
  <w:style w:type="paragraph" w:customStyle="1" w:styleId="Style16">
    <w:name w:val="Style16"/>
    <w:basedOn w:val="a"/>
    <w:uiPriority w:val="99"/>
    <w:rsid w:val="00E50E95"/>
    <w:pPr>
      <w:spacing w:line="277" w:lineRule="exact"/>
      <w:jc w:val="center"/>
    </w:pPr>
  </w:style>
  <w:style w:type="paragraph" w:customStyle="1" w:styleId="Style20">
    <w:name w:val="Style20"/>
    <w:basedOn w:val="a"/>
    <w:uiPriority w:val="99"/>
    <w:rsid w:val="00E50E95"/>
    <w:pPr>
      <w:spacing w:line="264" w:lineRule="exact"/>
      <w:jc w:val="both"/>
    </w:pPr>
  </w:style>
  <w:style w:type="paragraph" w:customStyle="1" w:styleId="Style22">
    <w:name w:val="Style22"/>
    <w:basedOn w:val="a"/>
    <w:uiPriority w:val="99"/>
    <w:rsid w:val="00E50E95"/>
    <w:pPr>
      <w:spacing w:line="264" w:lineRule="exact"/>
    </w:pPr>
  </w:style>
  <w:style w:type="paragraph" w:customStyle="1" w:styleId="Style23">
    <w:name w:val="Style23"/>
    <w:basedOn w:val="a"/>
    <w:uiPriority w:val="99"/>
    <w:rsid w:val="00E50E95"/>
  </w:style>
  <w:style w:type="paragraph" w:customStyle="1" w:styleId="Style24">
    <w:name w:val="Style24"/>
    <w:basedOn w:val="a"/>
    <w:uiPriority w:val="99"/>
    <w:rsid w:val="00E50E95"/>
    <w:pPr>
      <w:spacing w:line="276" w:lineRule="exact"/>
      <w:jc w:val="center"/>
    </w:pPr>
  </w:style>
  <w:style w:type="character" w:customStyle="1" w:styleId="FontStyle33">
    <w:name w:val="Font Style33"/>
    <w:basedOn w:val="a0"/>
    <w:uiPriority w:val="99"/>
    <w:rsid w:val="00E50E95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E50E95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E50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231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46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A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A3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Базовый"/>
    <w:uiPriority w:val="99"/>
    <w:rsid w:val="000D7568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rmal (Web)"/>
    <w:basedOn w:val="a"/>
    <w:unhideWhenUsed/>
    <w:rsid w:val="000D756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9">
    <w:name w:val="Основной текст_"/>
    <w:basedOn w:val="a0"/>
    <w:link w:val="2"/>
    <w:locked/>
    <w:rsid w:val="009C39CF"/>
    <w:rPr>
      <w:rFonts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9C39CF"/>
    <w:pPr>
      <w:shd w:val="clear" w:color="auto" w:fill="FFFFFF"/>
      <w:autoSpaceDE/>
      <w:autoSpaceDN/>
      <w:adjustRightInd/>
      <w:spacing w:before="180" w:after="1080" w:line="461" w:lineRule="exact"/>
      <w:jc w:val="center"/>
    </w:pPr>
    <w:rPr>
      <w:rFonts w:asciiTheme="minorHAnsi" w:eastAsia="Times New Roman"/>
      <w:sz w:val="26"/>
      <w:szCs w:val="26"/>
      <w:lang w:eastAsia="en-US"/>
    </w:rPr>
  </w:style>
  <w:style w:type="paragraph" w:customStyle="1" w:styleId="s1">
    <w:name w:val="s_1"/>
    <w:basedOn w:val="a"/>
    <w:rsid w:val="00071D0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link w:val="ConsPlusNormal1"/>
    <w:qFormat/>
    <w:rsid w:val="001004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 Знак1"/>
    <w:link w:val="ConsPlusNormal"/>
    <w:rsid w:val="001004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1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vilnovskoe-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B0521-107F-4E3D-BD6E-5399AA9E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3352</Words>
  <Characters>19108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Валя</cp:lastModifiedBy>
  <cp:revision>55</cp:revision>
  <cp:lastPrinted>2022-12-21T07:11:00Z</cp:lastPrinted>
  <dcterms:created xsi:type="dcterms:W3CDTF">2022-04-14T10:50:00Z</dcterms:created>
  <dcterms:modified xsi:type="dcterms:W3CDTF">2022-12-25T06:00:00Z</dcterms:modified>
</cp:coreProperties>
</file>