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6E" w:rsidRPr="00B75C6E" w:rsidRDefault="00B75C6E" w:rsidP="00B75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75C6E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2FC82597" wp14:editId="2C56DEE2">
            <wp:extent cx="517525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B75C6E" w:rsidRPr="00B75C6E" w:rsidRDefault="00B75C6E" w:rsidP="00B75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C6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75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 Ковыльное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5C6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672495" w:rsidRP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80B" w:rsidRPr="00E306C9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672495">
        <w:rPr>
          <w:i/>
          <w:sz w:val="28"/>
          <w:szCs w:val="28"/>
        </w:rPr>
        <w:t xml:space="preserve">О назначении общественных обсуждений по проекту постановления «Об утверждении </w:t>
      </w:r>
      <w:r w:rsidRPr="00E306C9">
        <w:rPr>
          <w:i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324535" w:rsidRPr="006C3C0D">
        <w:rPr>
          <w:i/>
          <w:sz w:val="28"/>
          <w:szCs w:val="28"/>
        </w:rPr>
        <w:t>при осуществлении муниципального жилищного контроля</w:t>
      </w:r>
      <w:r w:rsidRPr="00E306C9">
        <w:rPr>
          <w:i/>
          <w:sz w:val="28"/>
          <w:szCs w:val="28"/>
        </w:rPr>
        <w:t xml:space="preserve"> в муниципальном образовании </w:t>
      </w:r>
      <w:r w:rsidR="00672495" w:rsidRPr="00E306C9">
        <w:rPr>
          <w:i/>
          <w:sz w:val="28"/>
          <w:szCs w:val="28"/>
        </w:rPr>
        <w:t>Ковыльн</w:t>
      </w:r>
      <w:r w:rsidRPr="00E306C9">
        <w:rPr>
          <w:i/>
          <w:sz w:val="28"/>
          <w:szCs w:val="28"/>
        </w:rPr>
        <w:t>овское сельское поселение Раздольненского района Республики Крым на 202</w:t>
      </w:r>
      <w:r w:rsidR="00B75C6E" w:rsidRPr="00E306C9">
        <w:rPr>
          <w:i/>
          <w:sz w:val="28"/>
          <w:szCs w:val="28"/>
        </w:rPr>
        <w:t>3</w:t>
      </w:r>
      <w:r w:rsidRPr="00E306C9">
        <w:rPr>
          <w:i/>
          <w:sz w:val="28"/>
          <w:szCs w:val="28"/>
        </w:rPr>
        <w:t xml:space="preserve"> год»</w:t>
      </w:r>
    </w:p>
    <w:p w:rsidR="008A680B" w:rsidRPr="00E306C9" w:rsidRDefault="00B75C6E" w:rsidP="008A680B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E306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25.06.2021 № 990 </w:t>
      </w:r>
      <w:r w:rsidR="00672495" w:rsidRPr="00E306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 w:rsidRPr="00E306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672495" w:rsidRPr="00E306C9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>овское сельское поселение Раздольнен</w:t>
      </w:r>
      <w:r w:rsidR="002D0F9B" w:rsidRPr="00E306C9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C6E" w:rsidRPr="00E306C9" w:rsidRDefault="00B75C6E" w:rsidP="00B75C6E">
      <w:pPr>
        <w:spacing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1.</w:t>
      </w:r>
      <w:r w:rsidR="008A680B" w:rsidRPr="00E306C9">
        <w:rPr>
          <w:sz w:val="28"/>
          <w:szCs w:val="28"/>
        </w:rPr>
        <w:t xml:space="preserve">Вынести на общественные обсуждения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sz w:val="28"/>
          <w:szCs w:val="28"/>
        </w:rPr>
        <w:t xml:space="preserve">жилищного </w:t>
      </w:r>
      <w:r w:rsidR="008A680B" w:rsidRPr="00E306C9">
        <w:rPr>
          <w:sz w:val="28"/>
          <w:szCs w:val="28"/>
        </w:rPr>
        <w:t xml:space="preserve">контроля в муниципальном образовании </w:t>
      </w:r>
      <w:r w:rsidR="00672495" w:rsidRPr="00E306C9">
        <w:rPr>
          <w:sz w:val="28"/>
          <w:szCs w:val="28"/>
        </w:rPr>
        <w:t>Ковыльновское</w:t>
      </w:r>
      <w:r w:rsidR="008A680B" w:rsidRPr="00E306C9">
        <w:rPr>
          <w:sz w:val="28"/>
          <w:szCs w:val="28"/>
        </w:rPr>
        <w:t xml:space="preserve">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(</w:t>
      </w:r>
      <w:r w:rsidR="00246687" w:rsidRPr="00E306C9">
        <w:rPr>
          <w:sz w:val="28"/>
          <w:szCs w:val="28"/>
        </w:rPr>
        <w:t>п</w:t>
      </w:r>
      <w:r w:rsidR="008A680B" w:rsidRPr="00E306C9">
        <w:rPr>
          <w:sz w:val="28"/>
          <w:szCs w:val="28"/>
        </w:rPr>
        <w:t>риложение 1).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2.</w:t>
      </w:r>
      <w:r w:rsidR="008A680B" w:rsidRPr="00E306C9">
        <w:rPr>
          <w:sz w:val="28"/>
          <w:szCs w:val="28"/>
        </w:rPr>
        <w:t xml:space="preserve">Обсуждение проекта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sz w:val="28"/>
          <w:szCs w:val="28"/>
        </w:rPr>
        <w:t xml:space="preserve">жилищного </w:t>
      </w:r>
      <w:r w:rsidR="00324535" w:rsidRPr="00E306C9">
        <w:rPr>
          <w:sz w:val="28"/>
          <w:szCs w:val="28"/>
        </w:rPr>
        <w:t>контроля</w:t>
      </w:r>
      <w:r w:rsidR="008A680B" w:rsidRPr="00E306C9">
        <w:rPr>
          <w:sz w:val="28"/>
          <w:szCs w:val="28"/>
        </w:rPr>
        <w:t xml:space="preserve"> в муниципальном образовании </w:t>
      </w:r>
      <w:r w:rsidR="00672495" w:rsidRPr="00E306C9">
        <w:rPr>
          <w:sz w:val="28"/>
          <w:szCs w:val="28"/>
        </w:rPr>
        <w:t>Ковыльновское</w:t>
      </w:r>
      <w:r w:rsidR="008A680B" w:rsidRPr="00E306C9">
        <w:rPr>
          <w:sz w:val="28"/>
          <w:szCs w:val="28"/>
        </w:rPr>
        <w:t xml:space="preserve">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провести в период с 01 октября 202</w:t>
      </w:r>
      <w:r w:rsidRPr="00E306C9">
        <w:rPr>
          <w:sz w:val="28"/>
          <w:szCs w:val="28"/>
        </w:rPr>
        <w:t>2</w:t>
      </w:r>
      <w:r w:rsidR="008A680B" w:rsidRPr="00E306C9">
        <w:rPr>
          <w:sz w:val="28"/>
          <w:szCs w:val="28"/>
        </w:rPr>
        <w:t xml:space="preserve"> г. по 01 ноября 202</w:t>
      </w:r>
      <w:r w:rsidRPr="00E306C9">
        <w:rPr>
          <w:sz w:val="28"/>
          <w:szCs w:val="28"/>
        </w:rPr>
        <w:t>2</w:t>
      </w:r>
      <w:r w:rsidR="008A680B" w:rsidRPr="00E306C9">
        <w:rPr>
          <w:sz w:val="28"/>
          <w:szCs w:val="28"/>
        </w:rPr>
        <w:t xml:space="preserve"> г. 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3.</w:t>
      </w:r>
      <w:r w:rsidR="008A680B" w:rsidRPr="00E306C9">
        <w:rPr>
          <w:sz w:val="28"/>
          <w:szCs w:val="28"/>
        </w:rPr>
        <w:t xml:space="preserve"> Определить инициатором проведения общественных обсуждений Администрацию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поселения Раздольненского района Республики Крым.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4.</w:t>
      </w:r>
      <w:r w:rsidR="008A680B" w:rsidRPr="00E306C9">
        <w:rPr>
          <w:sz w:val="28"/>
          <w:szCs w:val="28"/>
        </w:rPr>
        <w:t xml:space="preserve"> Назначить общественный совет по организации и проведению общественных обсуждений (</w:t>
      </w:r>
      <w:r w:rsidR="00246687" w:rsidRPr="00E306C9">
        <w:rPr>
          <w:sz w:val="28"/>
          <w:szCs w:val="28"/>
        </w:rPr>
        <w:t>п</w:t>
      </w:r>
      <w:r w:rsidR="008A680B" w:rsidRPr="00E306C9">
        <w:rPr>
          <w:sz w:val="28"/>
          <w:szCs w:val="28"/>
        </w:rPr>
        <w:t>риложение 2).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5.</w:t>
      </w:r>
      <w:r w:rsidR="008A680B" w:rsidRPr="00E306C9">
        <w:rPr>
          <w:sz w:val="28"/>
          <w:szCs w:val="28"/>
        </w:rPr>
        <w:t xml:space="preserve">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sz w:val="28"/>
          <w:szCs w:val="28"/>
        </w:rPr>
        <w:t xml:space="preserve">жилищного </w:t>
      </w:r>
      <w:r w:rsidR="00324535" w:rsidRPr="00E306C9">
        <w:rPr>
          <w:sz w:val="28"/>
          <w:szCs w:val="28"/>
        </w:rPr>
        <w:t xml:space="preserve">контроля </w:t>
      </w:r>
      <w:r w:rsidR="008A680B" w:rsidRPr="00E306C9">
        <w:rPr>
          <w:sz w:val="28"/>
          <w:szCs w:val="28"/>
        </w:rPr>
        <w:t xml:space="preserve">в муниципальном образовании </w:t>
      </w:r>
      <w:r w:rsidR="00672495" w:rsidRPr="00E306C9">
        <w:rPr>
          <w:sz w:val="28"/>
          <w:szCs w:val="28"/>
        </w:rPr>
        <w:t>Ковыльновское</w:t>
      </w:r>
      <w:r w:rsidR="008A680B" w:rsidRPr="00E306C9">
        <w:rPr>
          <w:sz w:val="28"/>
          <w:szCs w:val="28"/>
        </w:rPr>
        <w:t xml:space="preserve"> сельское поселение Раздольненского района Республики Крым на </w:t>
      </w:r>
      <w:r w:rsidR="008A680B" w:rsidRPr="00E306C9">
        <w:rPr>
          <w:sz w:val="28"/>
          <w:szCs w:val="28"/>
        </w:rPr>
        <w:lastRenderedPageBreak/>
        <w:t>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для ознакомления разместить на информационных стендах населенных пунктов </w:t>
      </w:r>
      <w:r w:rsidR="00672495" w:rsidRPr="00E306C9">
        <w:rPr>
          <w:sz w:val="28"/>
          <w:szCs w:val="28"/>
        </w:rPr>
        <w:t>Ковыльновского</w:t>
      </w:r>
      <w:r w:rsidR="00066EB5" w:rsidRPr="00E306C9">
        <w:rPr>
          <w:sz w:val="28"/>
          <w:szCs w:val="28"/>
        </w:rPr>
        <w:t xml:space="preserve"> сельского поселения,</w:t>
      </w:r>
      <w:r w:rsidR="008A680B" w:rsidRPr="00E306C9">
        <w:rPr>
          <w:sz w:val="28"/>
          <w:szCs w:val="28"/>
        </w:rPr>
        <w:t xml:space="preserve"> на официальном сайте Администрации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</w:t>
      </w:r>
      <w:r w:rsidR="00672495" w:rsidRPr="00E306C9">
        <w:rPr>
          <w:sz w:val="28"/>
          <w:szCs w:val="28"/>
        </w:rPr>
        <w:t>поселения в сети Интернет (http:/</w:t>
      </w:r>
      <w:proofErr w:type="spellStart"/>
      <w:r w:rsidR="00672495" w:rsidRPr="00E306C9">
        <w:rPr>
          <w:sz w:val="28"/>
          <w:szCs w:val="28"/>
          <w:lang w:val="en-US"/>
        </w:rPr>
        <w:t>kovilnovskoe</w:t>
      </w:r>
      <w:proofErr w:type="spellEnd"/>
      <w:r w:rsidR="00672495" w:rsidRPr="00E306C9">
        <w:rPr>
          <w:sz w:val="28"/>
          <w:szCs w:val="28"/>
        </w:rPr>
        <w:t>-</w:t>
      </w:r>
      <w:proofErr w:type="spellStart"/>
      <w:r w:rsidR="00672495" w:rsidRPr="00E306C9">
        <w:rPr>
          <w:sz w:val="28"/>
          <w:szCs w:val="28"/>
          <w:lang w:val="en-US"/>
        </w:rPr>
        <w:t>sp</w:t>
      </w:r>
      <w:proofErr w:type="spellEnd"/>
      <w:r w:rsidR="00672495" w:rsidRPr="00E306C9">
        <w:rPr>
          <w:sz w:val="28"/>
          <w:szCs w:val="28"/>
        </w:rPr>
        <w:t>.</w:t>
      </w:r>
      <w:proofErr w:type="spellStart"/>
      <w:r w:rsidR="00672495" w:rsidRPr="00E306C9">
        <w:rPr>
          <w:sz w:val="28"/>
          <w:szCs w:val="28"/>
        </w:rPr>
        <w:t>ru</w:t>
      </w:r>
      <w:proofErr w:type="spellEnd"/>
      <w:r w:rsidR="005B0DF0" w:rsidRPr="00E306C9">
        <w:rPr>
          <w:sz w:val="28"/>
          <w:szCs w:val="28"/>
        </w:rPr>
        <w:t>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06C9">
        <w:rPr>
          <w:sz w:val="28"/>
          <w:szCs w:val="28"/>
        </w:rPr>
        <w:t>6.</w:t>
      </w:r>
      <w:r w:rsidR="008A680B" w:rsidRPr="00E306C9">
        <w:rPr>
          <w:sz w:val="28"/>
          <w:szCs w:val="28"/>
        </w:rPr>
        <w:t xml:space="preserve"> Осуществить информирование населения об общественных обсуждениях на информационных стендах населенных пунктов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поселения в сети Интернет (http:/</w:t>
      </w:r>
      <w:proofErr w:type="spellStart"/>
      <w:r w:rsidR="00672495" w:rsidRPr="00E306C9">
        <w:rPr>
          <w:sz w:val="28"/>
          <w:szCs w:val="28"/>
          <w:lang w:val="en-US"/>
        </w:rPr>
        <w:t>kovilnovskoe</w:t>
      </w:r>
      <w:proofErr w:type="spellEnd"/>
      <w:r w:rsidR="00672495" w:rsidRPr="00E306C9">
        <w:rPr>
          <w:sz w:val="28"/>
          <w:szCs w:val="28"/>
        </w:rPr>
        <w:t>-</w:t>
      </w:r>
      <w:proofErr w:type="spellStart"/>
      <w:r w:rsidR="00672495" w:rsidRPr="00E306C9">
        <w:rPr>
          <w:sz w:val="28"/>
          <w:szCs w:val="28"/>
          <w:lang w:val="en-US"/>
        </w:rPr>
        <w:t>sp</w:t>
      </w:r>
      <w:proofErr w:type="spellEnd"/>
      <w:r w:rsidR="00672495" w:rsidRPr="00E306C9">
        <w:rPr>
          <w:sz w:val="28"/>
          <w:szCs w:val="28"/>
        </w:rPr>
        <w:t>.</w:t>
      </w:r>
      <w:proofErr w:type="spellStart"/>
      <w:r w:rsidR="00672495" w:rsidRPr="00E306C9">
        <w:rPr>
          <w:sz w:val="28"/>
          <w:szCs w:val="28"/>
        </w:rPr>
        <w:t>ru</w:t>
      </w:r>
      <w:proofErr w:type="spellEnd"/>
      <w:r w:rsidR="008A680B" w:rsidRPr="00E306C9">
        <w:rPr>
          <w:sz w:val="28"/>
          <w:szCs w:val="28"/>
        </w:rPr>
        <w:t>/).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06C9">
        <w:rPr>
          <w:sz w:val="28"/>
          <w:szCs w:val="28"/>
        </w:rPr>
        <w:t>7.</w:t>
      </w:r>
      <w:r w:rsidR="008A680B" w:rsidRPr="00E306C9">
        <w:rPr>
          <w:sz w:val="28"/>
          <w:szCs w:val="28"/>
        </w:rPr>
        <w:t xml:space="preserve"> Руководствуясь статьей 10 постановления Правительства Российской Федерации от 25.06.2021 № 990 </w:t>
      </w:r>
      <w:r w:rsidR="00672495" w:rsidRPr="00E306C9">
        <w:rPr>
          <w:sz w:val="28"/>
          <w:szCs w:val="28"/>
        </w:rPr>
        <w:t>«</w:t>
      </w:r>
      <w:r w:rsidR="008A680B" w:rsidRPr="00E306C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 w:rsidRPr="00E306C9">
        <w:rPr>
          <w:sz w:val="28"/>
          <w:szCs w:val="28"/>
        </w:rPr>
        <w:t>»</w:t>
      </w:r>
      <w:r w:rsidR="008A680B" w:rsidRPr="00E306C9">
        <w:rPr>
          <w:sz w:val="28"/>
          <w:szCs w:val="28"/>
        </w:rPr>
        <w:t xml:space="preserve">, довести до сведения населения порядок учёта предложений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sz w:val="28"/>
          <w:szCs w:val="28"/>
        </w:rPr>
        <w:t xml:space="preserve">жилищного </w:t>
      </w:r>
      <w:r w:rsidR="00324535" w:rsidRPr="00E306C9">
        <w:rPr>
          <w:sz w:val="28"/>
          <w:szCs w:val="28"/>
        </w:rPr>
        <w:t xml:space="preserve">контроля </w:t>
      </w:r>
      <w:r w:rsidR="008A680B" w:rsidRPr="00E306C9">
        <w:rPr>
          <w:sz w:val="28"/>
          <w:szCs w:val="28"/>
        </w:rPr>
        <w:t xml:space="preserve">в муниципальном образовании </w:t>
      </w:r>
      <w:r w:rsidR="00672495" w:rsidRPr="00E306C9">
        <w:rPr>
          <w:sz w:val="28"/>
          <w:szCs w:val="28"/>
        </w:rPr>
        <w:t>Ковыльн</w:t>
      </w:r>
      <w:r w:rsidR="008A680B" w:rsidRPr="00E306C9">
        <w:rPr>
          <w:sz w:val="28"/>
          <w:szCs w:val="28"/>
        </w:rPr>
        <w:t>овское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и порядок участия граждан в обсуждении указанного проекта:</w:t>
      </w:r>
    </w:p>
    <w:p w:rsidR="008A680B" w:rsidRPr="00E306C9" w:rsidRDefault="008A680B" w:rsidP="00B75C6E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E306C9">
        <w:rPr>
          <w:sz w:val="28"/>
          <w:szCs w:val="28"/>
        </w:rPr>
        <w:t xml:space="preserve"> </w:t>
      </w:r>
      <w:proofErr w:type="gramStart"/>
      <w:r w:rsidRPr="00E306C9">
        <w:rPr>
          <w:sz w:val="28"/>
          <w:szCs w:val="28"/>
        </w:rPr>
        <w:t>предложения</w:t>
      </w:r>
      <w:proofErr w:type="gramEnd"/>
      <w:r w:rsidRPr="00E306C9">
        <w:rPr>
          <w:sz w:val="28"/>
          <w:szCs w:val="28"/>
        </w:rPr>
        <w:t xml:space="preserve"> граждан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sz w:val="28"/>
          <w:szCs w:val="28"/>
        </w:rPr>
        <w:t xml:space="preserve">жилищного </w:t>
      </w:r>
      <w:r w:rsidR="00324535" w:rsidRPr="00E306C9">
        <w:rPr>
          <w:sz w:val="28"/>
          <w:szCs w:val="28"/>
        </w:rPr>
        <w:t>контроля</w:t>
      </w:r>
      <w:r w:rsidRPr="00E306C9">
        <w:rPr>
          <w:sz w:val="28"/>
          <w:szCs w:val="28"/>
        </w:rPr>
        <w:t xml:space="preserve"> в муниципальном образовании </w:t>
      </w:r>
      <w:r w:rsidR="00672495" w:rsidRPr="00E306C9">
        <w:rPr>
          <w:sz w:val="28"/>
          <w:szCs w:val="28"/>
        </w:rPr>
        <w:t xml:space="preserve">Ковыльновское </w:t>
      </w:r>
      <w:r w:rsidRPr="00E306C9">
        <w:rPr>
          <w:sz w:val="28"/>
          <w:szCs w:val="28"/>
        </w:rPr>
        <w:t>сельское поселение Раздольненского района Республики Крым на 202</w:t>
      </w:r>
      <w:r w:rsidR="00B75C6E" w:rsidRPr="00E306C9">
        <w:rPr>
          <w:sz w:val="28"/>
          <w:szCs w:val="28"/>
        </w:rPr>
        <w:t>3</w:t>
      </w:r>
      <w:r w:rsidRPr="00E306C9">
        <w:rPr>
          <w:sz w:val="28"/>
          <w:szCs w:val="28"/>
        </w:rPr>
        <w:t xml:space="preserve"> год» принимаются, начиная с 01.10.202</w:t>
      </w:r>
      <w:r w:rsidR="00B75C6E" w:rsidRPr="00E306C9">
        <w:rPr>
          <w:sz w:val="28"/>
          <w:szCs w:val="28"/>
        </w:rPr>
        <w:t>2</w:t>
      </w:r>
      <w:r w:rsidRPr="00E306C9">
        <w:rPr>
          <w:sz w:val="28"/>
          <w:szCs w:val="28"/>
        </w:rPr>
        <w:t xml:space="preserve"> года по</w:t>
      </w:r>
      <w:r w:rsidR="00B75C6E" w:rsidRPr="00E306C9">
        <w:rPr>
          <w:sz w:val="28"/>
          <w:szCs w:val="28"/>
        </w:rPr>
        <w:t xml:space="preserve"> 01.11.2022года;</w:t>
      </w:r>
    </w:p>
    <w:p w:rsidR="008A680B" w:rsidRPr="00E306C9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E306C9">
        <w:rPr>
          <w:sz w:val="28"/>
          <w:szCs w:val="28"/>
        </w:rPr>
        <w:t xml:space="preserve"> </w:t>
      </w:r>
      <w:proofErr w:type="gramStart"/>
      <w:r w:rsidRPr="00E306C9">
        <w:rPr>
          <w:sz w:val="28"/>
          <w:szCs w:val="28"/>
        </w:rPr>
        <w:t>предложения</w:t>
      </w:r>
      <w:proofErr w:type="gramEnd"/>
      <w:r w:rsidRPr="00E306C9">
        <w:rPr>
          <w:sz w:val="28"/>
          <w:szCs w:val="28"/>
        </w:rPr>
        <w:t xml:space="preserve"> граждан подаются в письменной форме в Администрацию </w:t>
      </w:r>
      <w:r w:rsidR="00672495" w:rsidRPr="00E306C9">
        <w:rPr>
          <w:sz w:val="28"/>
          <w:szCs w:val="28"/>
        </w:rPr>
        <w:t>Ковыльновского</w:t>
      </w:r>
      <w:r w:rsidRPr="00E306C9">
        <w:rPr>
          <w:sz w:val="28"/>
          <w:szCs w:val="28"/>
        </w:rPr>
        <w:t xml:space="preserve"> сельско</w:t>
      </w:r>
      <w:r w:rsidR="002D0F9B" w:rsidRPr="00E306C9">
        <w:rPr>
          <w:sz w:val="28"/>
          <w:szCs w:val="28"/>
        </w:rPr>
        <w:t>го</w:t>
      </w:r>
      <w:r w:rsidRPr="00E306C9">
        <w:rPr>
          <w:sz w:val="28"/>
          <w:szCs w:val="28"/>
        </w:rPr>
        <w:t xml:space="preserve"> поселени</w:t>
      </w:r>
      <w:r w:rsidR="002D0F9B" w:rsidRPr="00E306C9">
        <w:rPr>
          <w:sz w:val="28"/>
          <w:szCs w:val="28"/>
        </w:rPr>
        <w:t>я</w:t>
      </w:r>
      <w:r w:rsidRPr="00E306C9">
        <w:rPr>
          <w:sz w:val="28"/>
          <w:szCs w:val="28"/>
        </w:rPr>
        <w:t xml:space="preserve"> по адресу: 2962</w:t>
      </w:r>
      <w:r w:rsidR="00672495" w:rsidRPr="00E306C9">
        <w:rPr>
          <w:sz w:val="28"/>
          <w:szCs w:val="28"/>
        </w:rPr>
        <w:t>07, Республика Крым, с.</w:t>
      </w:r>
      <w:r w:rsidR="00DE7509" w:rsidRPr="00E306C9">
        <w:rPr>
          <w:sz w:val="28"/>
          <w:szCs w:val="28"/>
        </w:rPr>
        <w:t xml:space="preserve"> </w:t>
      </w:r>
      <w:r w:rsidR="00672495" w:rsidRPr="00E306C9">
        <w:rPr>
          <w:sz w:val="28"/>
          <w:szCs w:val="28"/>
        </w:rPr>
        <w:t>Ковыльное</w:t>
      </w:r>
      <w:r w:rsidRPr="00E306C9">
        <w:rPr>
          <w:sz w:val="28"/>
          <w:szCs w:val="28"/>
        </w:rPr>
        <w:t xml:space="preserve">, ул. </w:t>
      </w:r>
      <w:r w:rsidR="00672495" w:rsidRPr="00E306C9">
        <w:rPr>
          <w:sz w:val="28"/>
          <w:szCs w:val="28"/>
        </w:rPr>
        <w:t>30 лет Победы 5</w:t>
      </w:r>
      <w:r w:rsidRPr="00E306C9">
        <w:rPr>
          <w:sz w:val="28"/>
          <w:szCs w:val="28"/>
        </w:rPr>
        <w:t xml:space="preserve"> (время приёма предложений с 08.00 до </w:t>
      </w:r>
      <w:r w:rsidR="002D0F9B" w:rsidRPr="00E306C9">
        <w:rPr>
          <w:sz w:val="28"/>
          <w:szCs w:val="28"/>
        </w:rPr>
        <w:t>17</w:t>
      </w:r>
      <w:r w:rsidRPr="00E306C9">
        <w:rPr>
          <w:sz w:val="28"/>
          <w:szCs w:val="28"/>
        </w:rPr>
        <w:t>.</w:t>
      </w:r>
      <w:r w:rsidR="002D0F9B" w:rsidRPr="00E306C9">
        <w:rPr>
          <w:sz w:val="28"/>
          <w:szCs w:val="28"/>
        </w:rPr>
        <w:t>0</w:t>
      </w:r>
      <w:r w:rsidRPr="00E306C9">
        <w:rPr>
          <w:sz w:val="28"/>
          <w:szCs w:val="28"/>
        </w:rPr>
        <w:t xml:space="preserve">0 час,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kovulnoe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@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razdolnoe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.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rk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.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.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6C9">
        <w:rPr>
          <w:sz w:val="28"/>
          <w:szCs w:val="28"/>
        </w:rPr>
        <w:t>.</w:t>
      </w:r>
    </w:p>
    <w:p w:rsidR="008A680B" w:rsidRPr="00E306C9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E306C9">
        <w:rPr>
          <w:sz w:val="28"/>
          <w:szCs w:val="28"/>
        </w:rPr>
        <w:t xml:space="preserve">Поступившие предложения граждан передаются на рассмотрение общественного совета.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Общественный совет рассматривает поступившие предложения граждан и </w:t>
      </w:r>
      <w:r w:rsidRPr="00154426">
        <w:rPr>
          <w:sz w:val="28"/>
          <w:szCs w:val="28"/>
        </w:rPr>
        <w:lastRenderedPageBreak/>
        <w:t>готовит по ним заключения</w:t>
      </w:r>
      <w:r w:rsidR="00246687">
        <w:rPr>
          <w:sz w:val="28"/>
          <w:szCs w:val="28"/>
        </w:rPr>
        <w:t>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8.</w:t>
      </w:r>
      <w:r w:rsidR="008A680B" w:rsidRPr="00154426">
        <w:rPr>
          <w:sz w:val="28"/>
          <w:szCs w:val="28"/>
        </w:rPr>
        <w:t xml:space="preserve"> Администрация </w:t>
      </w:r>
      <w:r w:rsidR="00672495">
        <w:rPr>
          <w:sz w:val="28"/>
          <w:szCs w:val="28"/>
        </w:rPr>
        <w:t>Ковыльн</w:t>
      </w:r>
      <w:r w:rsidR="008A680B">
        <w:rPr>
          <w:sz w:val="28"/>
          <w:szCs w:val="28"/>
        </w:rPr>
        <w:t>ов</w:t>
      </w:r>
      <w:r w:rsidR="008A680B" w:rsidRPr="00154426">
        <w:rPr>
          <w:sz w:val="28"/>
          <w:szCs w:val="28"/>
        </w:rPr>
        <w:t xml:space="preserve">ского сельского поселения </w:t>
      </w:r>
      <w:r w:rsidR="008A680B">
        <w:rPr>
          <w:sz w:val="28"/>
          <w:szCs w:val="28"/>
        </w:rPr>
        <w:t xml:space="preserve">Раздольненского района Республики </w:t>
      </w:r>
      <w:r w:rsidR="008A680B" w:rsidRPr="00672495">
        <w:rPr>
          <w:sz w:val="28"/>
          <w:szCs w:val="28"/>
        </w:rPr>
        <w:t>Крым</w:t>
      </w:r>
      <w:r w:rsidR="00246687" w:rsidRPr="00672495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4A232E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4A232E">
      <w:pPr>
        <w:pStyle w:val="3"/>
        <w:shd w:val="clear" w:color="auto" w:fill="auto"/>
        <w:spacing w:before="0" w:after="0" w:line="322" w:lineRule="exact"/>
        <w:ind w:left="720" w:right="360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9.</w:t>
      </w:r>
      <w:r w:rsidR="008A680B"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0</w:t>
      </w:r>
      <w:r>
        <w:rPr>
          <w:sz w:val="28"/>
          <w:szCs w:val="28"/>
        </w:rPr>
        <w:t>3</w:t>
      </w:r>
      <w:r w:rsidR="008A680B" w:rsidRPr="00154426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="008A680B" w:rsidRPr="00154426">
        <w:rPr>
          <w:sz w:val="28"/>
          <w:szCs w:val="28"/>
        </w:rPr>
        <w:t xml:space="preserve"> года.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10.</w:t>
      </w:r>
      <w:r w:rsidR="008A680B"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8A680B" w:rsidRPr="00154426">
        <w:rPr>
          <w:sz w:val="28"/>
          <w:szCs w:val="28"/>
        </w:rPr>
        <w:t xml:space="preserve"> </w:t>
      </w:r>
      <w:r w:rsidR="002D0F9B" w:rsidRPr="00672495">
        <w:rPr>
          <w:sz w:val="28"/>
          <w:szCs w:val="28"/>
        </w:rPr>
        <w:t>обнародовать</w:t>
      </w:r>
      <w:r w:rsidR="008A680B" w:rsidRPr="00154426">
        <w:rPr>
          <w:sz w:val="28"/>
          <w:szCs w:val="28"/>
        </w:rPr>
        <w:t xml:space="preserve"> на</w:t>
      </w:r>
      <w:r w:rsidR="008A680B" w:rsidRPr="00711AAE">
        <w:t xml:space="preserve"> </w:t>
      </w:r>
      <w:r w:rsidR="008A680B" w:rsidRPr="00711AAE">
        <w:rPr>
          <w:sz w:val="28"/>
          <w:szCs w:val="28"/>
        </w:rPr>
        <w:t xml:space="preserve">информационных стендах населенных пунктов </w:t>
      </w:r>
      <w:r w:rsidR="00672495">
        <w:rPr>
          <w:sz w:val="28"/>
          <w:szCs w:val="28"/>
        </w:rPr>
        <w:t>Ковыльн</w:t>
      </w:r>
      <w:r w:rsidR="008A680B" w:rsidRPr="00711AAE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672495">
        <w:rPr>
          <w:sz w:val="28"/>
          <w:szCs w:val="28"/>
        </w:rPr>
        <w:t>Ковыльн</w:t>
      </w:r>
      <w:r w:rsidR="00672495" w:rsidRPr="00711AAE">
        <w:rPr>
          <w:sz w:val="28"/>
          <w:szCs w:val="28"/>
        </w:rPr>
        <w:t>овского</w:t>
      </w:r>
      <w:r w:rsidR="008A680B" w:rsidRPr="00711AAE">
        <w:rPr>
          <w:sz w:val="28"/>
          <w:szCs w:val="28"/>
        </w:rPr>
        <w:t xml:space="preserve"> сельского поселения в сети Интернет (</w:t>
      </w:r>
      <w:r w:rsidR="004A232E" w:rsidRPr="00154426">
        <w:rPr>
          <w:sz w:val="28"/>
          <w:szCs w:val="28"/>
        </w:rPr>
        <w:t>http:/</w:t>
      </w:r>
      <w:proofErr w:type="spellStart"/>
      <w:r w:rsidR="004A232E" w:rsidRPr="00672495">
        <w:rPr>
          <w:sz w:val="28"/>
          <w:szCs w:val="28"/>
          <w:lang w:val="en-US"/>
        </w:rPr>
        <w:t>kovilnovskoe</w:t>
      </w:r>
      <w:proofErr w:type="spellEnd"/>
      <w:r w:rsidR="004A232E" w:rsidRPr="00672495">
        <w:rPr>
          <w:sz w:val="28"/>
          <w:szCs w:val="28"/>
        </w:rPr>
        <w:t>-</w:t>
      </w:r>
      <w:proofErr w:type="spellStart"/>
      <w:r w:rsidR="004A232E" w:rsidRPr="00672495">
        <w:rPr>
          <w:sz w:val="28"/>
          <w:szCs w:val="28"/>
          <w:lang w:val="en-US"/>
        </w:rPr>
        <w:t>sp</w:t>
      </w:r>
      <w:proofErr w:type="spellEnd"/>
      <w:r w:rsidR="004A232E">
        <w:rPr>
          <w:sz w:val="28"/>
          <w:szCs w:val="28"/>
        </w:rPr>
        <w:t>.</w:t>
      </w:r>
      <w:proofErr w:type="spellStart"/>
      <w:r w:rsidR="004A232E">
        <w:rPr>
          <w:sz w:val="28"/>
          <w:szCs w:val="28"/>
        </w:rPr>
        <w:t>ru</w:t>
      </w:r>
      <w:proofErr w:type="spellEnd"/>
      <w:r w:rsidR="004A232E" w:rsidRPr="00154426">
        <w:rPr>
          <w:sz w:val="28"/>
          <w:szCs w:val="28"/>
        </w:rPr>
        <w:t>/).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11.</w:t>
      </w:r>
      <w:r w:rsidR="008A680B"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8A680B" w:rsidRPr="00154426">
        <w:rPr>
          <w:sz w:val="28"/>
          <w:szCs w:val="28"/>
        </w:rPr>
        <w:t xml:space="preserve"> вступает в силу со дня его </w:t>
      </w:r>
      <w:r w:rsidR="002D0F9B">
        <w:rPr>
          <w:sz w:val="28"/>
          <w:szCs w:val="28"/>
        </w:rPr>
        <w:t>обнародования</w:t>
      </w:r>
      <w:r w:rsidR="008A680B" w:rsidRPr="00154426">
        <w:rPr>
          <w:sz w:val="28"/>
          <w:szCs w:val="28"/>
        </w:rPr>
        <w:t>.</w:t>
      </w:r>
    </w:p>
    <w:p w:rsidR="008A680B" w:rsidRPr="00154426" w:rsidRDefault="00B75C6E" w:rsidP="00B75C6E">
      <w:pPr>
        <w:pStyle w:val="3"/>
        <w:shd w:val="clear" w:color="auto" w:fill="auto"/>
        <w:spacing w:before="0" w:after="293" w:line="322" w:lineRule="exact"/>
        <w:rPr>
          <w:sz w:val="28"/>
          <w:szCs w:val="28"/>
        </w:rPr>
      </w:pPr>
      <w:r>
        <w:rPr>
          <w:sz w:val="28"/>
          <w:szCs w:val="28"/>
        </w:rPr>
        <w:t>12.</w:t>
      </w:r>
      <w:r w:rsidR="008A680B" w:rsidRPr="0015442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="008A680B" w:rsidRPr="00154426">
        <w:rPr>
          <w:sz w:val="28"/>
          <w:szCs w:val="28"/>
        </w:rPr>
        <w:t>оставляю за собой.</w:t>
      </w: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Pr="004A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Администрации</w:t>
      </w: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32E" w:rsidRPr="004A232E" w:rsidRDefault="005B0DF0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="004A232E"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4A232E" w:rsidRPr="004A232E" w:rsidRDefault="004A232E" w:rsidP="004A232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A680B" w:rsidRPr="004A232E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324535" w:rsidRDefault="00324535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162C21" w:rsidRDefault="00162C21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</w:p>
    <w:p w:rsidR="005B0DF0" w:rsidRDefault="005B0DF0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</w:p>
    <w:p w:rsidR="00162C21" w:rsidRDefault="00162C21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</w:p>
    <w:p w:rsidR="00162C21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 xml:space="preserve">Приложение 1 </w:t>
      </w:r>
    </w:p>
    <w:p w:rsidR="008A680B" w:rsidRPr="00154426" w:rsidRDefault="008A680B" w:rsidP="00162C21">
      <w:pPr>
        <w:pStyle w:val="31"/>
        <w:shd w:val="clear" w:color="auto" w:fill="auto"/>
        <w:spacing w:line="240" w:lineRule="auto"/>
        <w:ind w:left="4820" w:right="23" w:hanging="28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к</w:t>
      </w:r>
      <w:proofErr w:type="gramEnd"/>
      <w:r w:rsidRPr="00154426">
        <w:rPr>
          <w:sz w:val="28"/>
          <w:szCs w:val="28"/>
        </w:rPr>
        <w:t xml:space="preserve"> </w:t>
      </w:r>
      <w:r w:rsidR="00B75C6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</w:t>
      </w:r>
      <w:r w:rsidRPr="00154426">
        <w:rPr>
          <w:sz w:val="28"/>
          <w:szCs w:val="28"/>
        </w:rPr>
        <w:t xml:space="preserve">дминистрации </w:t>
      </w:r>
      <w:r w:rsidR="004A232E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8A680B" w:rsidRPr="008A680B" w:rsidRDefault="008A680B" w:rsidP="008A680B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от</w:t>
      </w:r>
      <w:proofErr w:type="gramEnd"/>
      <w:r w:rsidRPr="00154426">
        <w:rPr>
          <w:sz w:val="28"/>
          <w:szCs w:val="28"/>
        </w:rPr>
        <w:t xml:space="preserve"> </w:t>
      </w:r>
      <w:r w:rsidR="00B75C6E">
        <w:rPr>
          <w:sz w:val="28"/>
          <w:szCs w:val="28"/>
        </w:rPr>
        <w:t>28</w:t>
      </w:r>
      <w:r w:rsidR="00162C21">
        <w:rPr>
          <w:sz w:val="28"/>
          <w:szCs w:val="28"/>
        </w:rPr>
        <w:t>.09.</w:t>
      </w:r>
      <w:r w:rsidRPr="00154426">
        <w:rPr>
          <w:sz w:val="28"/>
          <w:szCs w:val="28"/>
        </w:rPr>
        <w:t>202</w:t>
      </w:r>
      <w:r w:rsidR="00B75C6E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 № </w:t>
      </w:r>
      <w:r w:rsidR="00B75C6E">
        <w:rPr>
          <w:sz w:val="28"/>
          <w:szCs w:val="28"/>
        </w:rPr>
        <w:t>17</w:t>
      </w:r>
      <w:r w:rsidR="00324535">
        <w:rPr>
          <w:sz w:val="28"/>
          <w:szCs w:val="28"/>
        </w:rPr>
        <w:t>7</w:t>
      </w:r>
    </w:p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ПРОЕКТ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___________202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3245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жилищного контроля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 года № 19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bookmarkEnd w:id="0"/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8FC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31.07. 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947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сельское поселение Раздольненского района Республики Крым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FC">
        <w:rPr>
          <w:rFonts w:ascii="Times New Roman" w:eastAsia="Calibri" w:hAnsi="Times New Roman" w:cs="Times New Roman"/>
          <w:sz w:val="28"/>
          <w:szCs w:val="28"/>
        </w:rPr>
        <w:t>1.2.</w:t>
      </w:r>
      <w:r w:rsidRPr="0094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жилищный контроль в муниципальном образовании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Default="004A232E" w:rsidP="009478F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8FC">
        <w:rPr>
          <w:rFonts w:ascii="Times New Roman" w:eastAsia="Calibri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9478FC" w:rsidRPr="009478FC" w:rsidRDefault="009478FC" w:rsidP="009478FC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8FC" w:rsidRPr="00227A93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478FC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</w:t>
      </w:r>
      <w:r w:rsidRPr="00227A93">
        <w:rPr>
          <w:rFonts w:ascii="Times New Roman" w:hAnsi="Times New Roman" w:cs="Times New Roman"/>
          <w:sz w:val="28"/>
          <w:szCs w:val="28"/>
        </w:rPr>
        <w:t>муниципального жилищного фонда федеральными законами, законами субъектов Российской Федерации, а так же муниципальными правовыми актами</w:t>
      </w:r>
      <w:r w:rsidR="00FB3F7E" w:rsidRPr="00227A93">
        <w:rPr>
          <w:rFonts w:ascii="Times New Roman" w:hAnsi="Times New Roman" w:cs="Times New Roman"/>
          <w:sz w:val="28"/>
          <w:szCs w:val="28"/>
        </w:rPr>
        <w:t>: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right="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соблюдение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лица)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установленных жилищным законодательством, законодательством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энергосбережении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27A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227A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фонда (далее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7A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требований),</w:t>
      </w:r>
      <w:r w:rsidRPr="00227A9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7A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9478FC" w:rsidRPr="00227A93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A9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использованию и сохранности жилищного фонда;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27A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содержанию;</w:t>
      </w:r>
    </w:p>
    <w:p w:rsidR="009478FC" w:rsidRPr="00227A93" w:rsidRDefault="009478FC" w:rsidP="009478FC">
      <w:pPr>
        <w:widowControl w:val="0"/>
        <w:tabs>
          <w:tab w:val="left" w:pos="2453"/>
          <w:tab w:val="left" w:pos="2784"/>
          <w:tab w:val="left" w:pos="5223"/>
          <w:tab w:val="left" w:pos="6544"/>
          <w:tab w:val="left" w:pos="8263"/>
          <w:tab w:val="left" w:pos="9651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использованию и содержанию общего имущества собственников помещений </w:t>
      </w:r>
      <w:proofErr w:type="gramStart"/>
      <w:r w:rsidRPr="00227A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A9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proofErr w:type="gramEnd"/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119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порядку</w:t>
      </w:r>
      <w:r w:rsidRPr="00227A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227A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227A9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227A9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227A9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нежилое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227A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Pr="00227A9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227A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227A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доме;</w:t>
      </w:r>
    </w:p>
    <w:p w:rsidR="009478FC" w:rsidRPr="00227A93" w:rsidRDefault="009478FC" w:rsidP="009478FC">
      <w:pPr>
        <w:widowControl w:val="0"/>
        <w:tabs>
          <w:tab w:val="left" w:pos="1709"/>
          <w:tab w:val="left" w:pos="3481"/>
          <w:tab w:val="left" w:pos="5368"/>
          <w:tab w:val="left" w:pos="5709"/>
          <w:tab w:val="left" w:pos="6457"/>
          <w:tab w:val="left" w:pos="8258"/>
          <w:tab w:val="left" w:pos="96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 xml:space="preserve">- порядку осуществления перепланировки и (или) переустройства помещений в </w:t>
      </w:r>
      <w:r w:rsidRPr="00227A9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многоквартирном доме;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662" w:right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формированию</w:t>
      </w:r>
      <w:r w:rsidRPr="00227A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ремонта;</w:t>
      </w:r>
    </w:p>
    <w:p w:rsidR="009478FC" w:rsidRPr="00227A93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созданию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домами,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выполняющих работы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ремонту общего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227A93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предоставлению коммунальных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собственникам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пользователям помещений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227A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 xml:space="preserve">- порядку размещения </w:t>
      </w:r>
      <w:proofErr w:type="spellStart"/>
      <w:r w:rsidRPr="00227A93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227A9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</w:t>
      </w:r>
      <w:r w:rsidRPr="00227A9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27A9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227A9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r w:rsidRPr="00227A9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27A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7A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система);</w:t>
      </w:r>
    </w:p>
    <w:p w:rsidR="009478FC" w:rsidRPr="00227A93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обеспечению доступности для инвалидов помещений в многоквартирных домах;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227A93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227A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227A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наемных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227A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9478FC" w:rsidRPr="00227A93" w:rsidRDefault="009478FC" w:rsidP="009478FC">
      <w:pPr>
        <w:widowControl w:val="0"/>
        <w:numPr>
          <w:ilvl w:val="0"/>
          <w:numId w:val="7"/>
        </w:numPr>
        <w:tabs>
          <w:tab w:val="left" w:pos="1162"/>
          <w:tab w:val="left" w:pos="9355"/>
        </w:tabs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A9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оснащенности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энергетических </w:t>
      </w:r>
      <w:r w:rsidRPr="00227A9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9478FC" w:rsidRPr="00227A93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A93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227A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изменения размера платы за содержание жилого помещения в случае оказания услуг 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управлению,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ненадлежащего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перерывами,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превышающими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продолжительность;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z w:val="28"/>
          <w:szCs w:val="28"/>
        </w:rPr>
        <w:t>- содержания общего имущества в многоквартирном доме;</w:t>
      </w: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227A93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227A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27A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27A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eastAsia="Times New Roman" w:hAnsi="Times New Roman" w:cs="Times New Roman"/>
          <w:sz w:val="28"/>
          <w:szCs w:val="28"/>
        </w:rPr>
        <w:t>жилого помещения;</w:t>
      </w:r>
    </w:p>
    <w:p w:rsidR="009478FC" w:rsidRPr="00227A93" w:rsidRDefault="009478FC" w:rsidP="0094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sz w:val="28"/>
          <w:szCs w:val="28"/>
        </w:rPr>
        <w:t xml:space="preserve">- </w:t>
      </w:r>
      <w:r w:rsidRPr="00227A93">
        <w:rPr>
          <w:rFonts w:ascii="Times New Roman" w:hAnsi="Times New Roman" w:cs="Times New Roman"/>
          <w:sz w:val="28"/>
          <w:szCs w:val="28"/>
        </w:rPr>
        <w:t>предоставления,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приостановки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ограничения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предоставления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коммунальных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услуг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собственникам</w:t>
      </w:r>
      <w:r w:rsidRPr="00227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</w:t>
      </w:r>
      <w:r w:rsidRPr="00227A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пользователям</w:t>
      </w:r>
      <w:r w:rsidRPr="00227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помещений</w:t>
      </w:r>
      <w:r w:rsidRPr="00227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227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домах</w:t>
      </w:r>
      <w:r w:rsidRPr="00227A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</w:t>
      </w:r>
      <w:r w:rsidRPr="00227A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жилых</w:t>
      </w:r>
      <w:r w:rsidRPr="00227A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домов.</w:t>
      </w:r>
    </w:p>
    <w:p w:rsidR="00FB3F7E" w:rsidRPr="00227A93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>2.2.Объектами муниципального жилищного контроля являются:</w:t>
      </w:r>
    </w:p>
    <w:p w:rsidR="00FB3F7E" w:rsidRPr="00227A93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A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7A9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3F7E" w:rsidRPr="00227A93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A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здания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FB3F7E" w:rsidRPr="00227A93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 xml:space="preserve">- результаты деятельности контролируемых лиц, в том числе работы и услуги, к </w:t>
      </w:r>
      <w:r w:rsidRPr="00227A93">
        <w:rPr>
          <w:rFonts w:ascii="Times New Roman" w:hAnsi="Times New Roman" w:cs="Times New Roman"/>
          <w:sz w:val="28"/>
          <w:szCs w:val="28"/>
        </w:rPr>
        <w:t>которым предъявляются обязательные требования.</w:t>
      </w:r>
    </w:p>
    <w:p w:rsidR="00FB3F7E" w:rsidRPr="00227A93" w:rsidRDefault="00FB3F7E" w:rsidP="00FB3F7E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pacing w:val="1"/>
          <w:sz w:val="28"/>
          <w:szCs w:val="28"/>
        </w:rPr>
        <w:t>2.3.</w:t>
      </w:r>
      <w:r w:rsidRPr="00227A9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за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9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месяцев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2022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года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проведено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0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проверок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соблюдения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действующего</w:t>
      </w:r>
      <w:r w:rsidRPr="00227A9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27A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Российской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Федерации</w:t>
      </w:r>
      <w:r w:rsidRPr="00227A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</w:t>
      </w:r>
      <w:r w:rsidRPr="00227A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указанной</w:t>
      </w:r>
      <w:r w:rsidRPr="00227A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нарушения</w:t>
      </w:r>
      <w:r w:rsidRPr="00227A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обязательных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требований</w:t>
      </w:r>
    </w:p>
    <w:p w:rsidR="00FB3F7E" w:rsidRPr="00227A93" w:rsidRDefault="00FB3F7E" w:rsidP="00FB3F7E">
      <w:pPr>
        <w:pStyle w:val="af"/>
        <w:ind w:firstLine="710"/>
        <w:contextualSpacing/>
        <w:jc w:val="both"/>
        <w:rPr>
          <w:sz w:val="28"/>
          <w:szCs w:val="28"/>
        </w:rPr>
      </w:pPr>
      <w:r w:rsidRPr="00227A93">
        <w:rPr>
          <w:sz w:val="28"/>
          <w:szCs w:val="28"/>
        </w:rPr>
        <w:t>В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рамках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профилактики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рисков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причинения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вреда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(ущерба)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охраняемым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законом</w:t>
      </w:r>
      <w:r w:rsidRPr="00227A93">
        <w:rPr>
          <w:spacing w:val="1"/>
          <w:sz w:val="28"/>
          <w:szCs w:val="28"/>
        </w:rPr>
        <w:t xml:space="preserve"> </w:t>
      </w:r>
      <w:r w:rsidRPr="00227A93">
        <w:rPr>
          <w:sz w:val="28"/>
          <w:szCs w:val="28"/>
        </w:rPr>
        <w:t>ценностям</w:t>
      </w:r>
      <w:r w:rsidRPr="00227A93">
        <w:rPr>
          <w:spacing w:val="5"/>
          <w:sz w:val="28"/>
          <w:szCs w:val="28"/>
        </w:rPr>
        <w:t xml:space="preserve"> </w:t>
      </w:r>
      <w:r w:rsidRPr="00227A93">
        <w:rPr>
          <w:sz w:val="28"/>
          <w:szCs w:val="28"/>
        </w:rPr>
        <w:t>Администрацией</w:t>
      </w:r>
      <w:r w:rsidRPr="00227A93">
        <w:rPr>
          <w:spacing w:val="-2"/>
          <w:sz w:val="28"/>
          <w:szCs w:val="28"/>
        </w:rPr>
        <w:t xml:space="preserve"> </w:t>
      </w:r>
      <w:r w:rsidRPr="00227A93">
        <w:rPr>
          <w:sz w:val="28"/>
          <w:szCs w:val="28"/>
        </w:rPr>
        <w:t>в</w:t>
      </w:r>
      <w:r w:rsidRPr="00227A93">
        <w:rPr>
          <w:spacing w:val="-1"/>
          <w:sz w:val="28"/>
          <w:szCs w:val="28"/>
        </w:rPr>
        <w:t xml:space="preserve"> </w:t>
      </w:r>
      <w:r w:rsidRPr="00227A93">
        <w:rPr>
          <w:sz w:val="28"/>
          <w:szCs w:val="28"/>
        </w:rPr>
        <w:t>2023</w:t>
      </w:r>
      <w:r w:rsidRPr="00227A93">
        <w:rPr>
          <w:spacing w:val="-4"/>
          <w:sz w:val="28"/>
          <w:szCs w:val="28"/>
        </w:rPr>
        <w:t xml:space="preserve"> </w:t>
      </w:r>
      <w:r w:rsidRPr="00227A93">
        <w:rPr>
          <w:sz w:val="28"/>
          <w:szCs w:val="28"/>
        </w:rPr>
        <w:t>году</w:t>
      </w:r>
      <w:r w:rsidRPr="00227A93">
        <w:rPr>
          <w:spacing w:val="-8"/>
          <w:sz w:val="28"/>
          <w:szCs w:val="28"/>
        </w:rPr>
        <w:t xml:space="preserve"> </w:t>
      </w:r>
      <w:r w:rsidRPr="00227A93">
        <w:rPr>
          <w:sz w:val="28"/>
          <w:szCs w:val="28"/>
        </w:rPr>
        <w:t>осуществляются</w:t>
      </w:r>
      <w:r w:rsidRPr="00227A93">
        <w:rPr>
          <w:spacing w:val="3"/>
          <w:sz w:val="28"/>
          <w:szCs w:val="28"/>
        </w:rPr>
        <w:t xml:space="preserve"> </w:t>
      </w:r>
      <w:r w:rsidRPr="00227A93">
        <w:rPr>
          <w:sz w:val="28"/>
          <w:szCs w:val="28"/>
        </w:rPr>
        <w:t>следующие мероприятия:</w:t>
      </w:r>
    </w:p>
    <w:p w:rsidR="00FB3F7E" w:rsidRPr="00227A93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9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на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официальном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сайте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Администрации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сети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«Интернет»,</w:t>
      </w:r>
      <w:r w:rsidRPr="00227A93">
        <w:rPr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«Ковыльновское сельское поселение»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перечней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нормативных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правовых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актов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или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отдельных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частей,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содержащих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обязательные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также текстов</w:t>
      </w:r>
      <w:r w:rsidRPr="00227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27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нормативных</w:t>
      </w:r>
      <w:r w:rsidRPr="00227A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правовых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актов;</w:t>
      </w:r>
    </w:p>
    <w:p w:rsidR="00FB3F7E" w:rsidRPr="00227A93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93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информирования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юридических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лиц,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индивидуальных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по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вопросам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соблюдения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обязательных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требований,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том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числе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посредством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разработки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опубликования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руководств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по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соблюдению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обязательных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требований,</w:t>
      </w:r>
      <w:r w:rsidRPr="00227A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227A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работы в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средствах</w:t>
      </w:r>
      <w:r w:rsidRPr="00227A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массовой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3F7E" w:rsidRPr="00227A93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9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регулярного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обобщения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практики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осуществления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контроля</w:t>
      </w:r>
      <w:r w:rsidRPr="00227A9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</w:t>
      </w:r>
      <w:r w:rsidRPr="00227A9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размещение</w:t>
      </w:r>
      <w:r w:rsidRPr="00227A9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на</w:t>
      </w:r>
      <w:r w:rsidRPr="00227A9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официальном</w:t>
      </w:r>
      <w:r w:rsidRPr="00227A9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сайте</w:t>
      </w:r>
      <w:r w:rsidRPr="00227A9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обязательных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требований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с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рекомендациями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отношении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мер,</w:t>
      </w:r>
      <w:r w:rsidRPr="00227A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которые</w:t>
      </w:r>
      <w:r w:rsidRPr="00227A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должны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приниматься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юридическими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лицами,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в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целях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недопущения</w:t>
      </w:r>
      <w:r w:rsidRPr="00227A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таких</w:t>
      </w:r>
      <w:r w:rsidRPr="00227A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нарушений;</w:t>
      </w:r>
    </w:p>
    <w:p w:rsidR="00FB3F7E" w:rsidRPr="00227A93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A93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227A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227A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о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недопустимости</w:t>
      </w:r>
      <w:r w:rsidRPr="00227A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227A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требований.</w:t>
      </w:r>
    </w:p>
    <w:p w:rsidR="00FB3F7E" w:rsidRPr="00227A93" w:rsidRDefault="00FB3F7E" w:rsidP="009478F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232E" w:rsidRPr="00227A93" w:rsidRDefault="004A232E" w:rsidP="009478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9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2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7A93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FB3F7E" w:rsidRPr="00227A93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A93">
        <w:rPr>
          <w:rFonts w:ascii="Times New Roman" w:eastAsia="Calibri" w:hAnsi="Times New Roman" w:cs="Times New Roman"/>
          <w:sz w:val="28"/>
          <w:szCs w:val="28"/>
        </w:rPr>
        <w:t>3.1. Целями реализации Программы являются:</w:t>
      </w:r>
    </w:p>
    <w:p w:rsidR="00FB3F7E" w:rsidRPr="00227A93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A93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FB3F7E" w:rsidRPr="00227A93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A93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A93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</w:t>
      </w: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3F7E" w:rsidRPr="00227A93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</w:t>
      </w:r>
      <w:r w:rsidRPr="00227A93">
        <w:rPr>
          <w:rFonts w:ascii="Times New Roman" w:eastAsia="Calibri" w:hAnsi="Times New Roman" w:cs="Times New Roman"/>
          <w:sz w:val="28"/>
          <w:szCs w:val="28"/>
          <w:lang w:eastAsia="ru-RU"/>
        </w:rPr>
        <w:t>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B3F7E" w:rsidRPr="00227A93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A93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B3F7E" w:rsidRPr="00227A93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FB3F7E" w:rsidRPr="00227A93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FB3F7E" w:rsidRPr="00227A93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FB3F7E" w:rsidRPr="00227A93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и необходимых мерах по их исполнению;</w:t>
      </w:r>
    </w:p>
    <w:p w:rsidR="00FB3F7E" w:rsidRPr="00227A93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93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</w:t>
      </w:r>
      <w:r w:rsidRPr="00227A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227A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A93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4A232E" w:rsidRPr="00227A93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муниципальном образовании Ковыльновское сельское поселение Раздольненского района Республика Крым, утвержденном решением Ковыльновского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227A93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информации, размещенной на официальном сайте контрольного органа в сети «Интернет» в соответствии с частью 3 статьи 46 Федера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закона от </w:t>
      </w:r>
      <w:r w:rsidR="00F83B7A" w:rsidRPr="00227A93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2021</w:t>
      </w:r>
      <w:r w:rsidRPr="0022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_GoBack"/>
      <w:bookmarkEnd w:id="1"/>
      <w:r w:rsidRPr="00227A93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 - 100 %;</w:t>
      </w:r>
    </w:p>
    <w:p w:rsidR="00D20C83" w:rsidRPr="00227A93" w:rsidRDefault="00D20C83" w:rsidP="00D20C83">
      <w:pPr>
        <w:pStyle w:val="aa"/>
        <w:ind w:left="0" w:firstLine="567"/>
        <w:rPr>
          <w:iCs/>
          <w:sz w:val="28"/>
          <w:szCs w:val="28"/>
        </w:rPr>
      </w:pPr>
      <w:proofErr w:type="gramStart"/>
      <w:r w:rsidRPr="00227A93">
        <w:rPr>
          <w:sz w:val="28"/>
          <w:szCs w:val="28"/>
        </w:rPr>
        <w:t>б</w:t>
      </w:r>
      <w:proofErr w:type="gramEnd"/>
      <w:r w:rsidRPr="00227A93">
        <w:rPr>
          <w:sz w:val="28"/>
          <w:szCs w:val="28"/>
        </w:rPr>
        <w:t>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227A93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227A93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proofErr w:type="gramEnd"/>
      <w:r w:rsidR="004A232E" w:rsidRPr="00227A93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227A93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27A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227A93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227A93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proofErr w:type="gramEnd"/>
      <w:r w:rsidR="004A232E" w:rsidRPr="00227A93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27A93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</w:t>
      </w: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BC024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периодичности проведения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3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 </w:t>
            </w:r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proofErr w:type="gramEnd"/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 xml:space="preserve">дминистрацией посредством </w:t>
            </w:r>
            <w:r w:rsidRPr="00EE41DF">
              <w:rPr>
                <w:sz w:val="24"/>
                <w:szCs w:val="24"/>
              </w:rPr>
              <w:lastRenderedPageBreak/>
              <w:t>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уполномоченное на осуществление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060" w:rsidRDefault="00974060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B7A" w:rsidRDefault="00F83B7A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0F" w:rsidRDefault="00783D0F" w:rsidP="00783D0F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</w:t>
      </w:r>
    </w:p>
    <w:p w:rsidR="00783D0F" w:rsidRPr="00154426" w:rsidRDefault="00783D0F" w:rsidP="00783D0F">
      <w:pPr>
        <w:pStyle w:val="31"/>
        <w:shd w:val="clear" w:color="auto" w:fill="auto"/>
        <w:spacing w:line="240" w:lineRule="auto"/>
        <w:ind w:left="4820" w:right="23" w:hanging="28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к</w:t>
      </w:r>
      <w:proofErr w:type="gramEnd"/>
      <w:r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</w:t>
      </w:r>
      <w:r w:rsidRPr="001544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783D0F" w:rsidRPr="008A680B" w:rsidRDefault="00783D0F" w:rsidP="00783D0F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от</w:t>
      </w:r>
      <w:proofErr w:type="gramEnd"/>
      <w:r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28.09.</w:t>
      </w:r>
      <w:r w:rsidRPr="0015442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="003D7F82">
        <w:rPr>
          <w:sz w:val="28"/>
          <w:szCs w:val="28"/>
        </w:rPr>
        <w:t>7</w:t>
      </w:r>
    </w:p>
    <w:p w:rsidR="009F43AD" w:rsidRPr="008A680B" w:rsidRDefault="009F43AD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80B" w:rsidRDefault="008A680B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0F2D77"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совета </w:t>
      </w:r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bookmarkEnd w:id="2"/>
      <w:r w:rsidR="000F2D77" w:rsidRPr="000F2D77">
        <w:rPr>
          <w:rFonts w:ascii="Times New Roman" w:hAnsi="Times New Roman" w:cs="Times New Roman"/>
          <w:b/>
          <w:sz w:val="28"/>
          <w:szCs w:val="28"/>
        </w:rPr>
        <w:t>организации и проведению общественных обсуждений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35"/>
      </w:tblGrid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Михайленко Юрий </w:t>
            </w:r>
            <w:r w:rsidRPr="00BF5E39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83B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Ковыльновского </w:t>
            </w:r>
            <w:r w:rsidRPr="00BF5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Ковыльновского сельского поселения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Валентина Сергеевна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Ковыльновского сельского поселения                                                          </w:t>
            </w:r>
          </w:p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D0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общественного совета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 Ирина Владимировна, ведущий специалист по муниципальному имуществу, землеустройству и территориальному планированию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Ковыльновского сельского поселения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Павел Викторович, 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и жилищно- коммунальному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поселения                                                          </w:t>
            </w:r>
          </w:p>
        </w:tc>
      </w:tr>
      <w:tr w:rsidR="00ED4CDF" w:rsidRPr="00DF0F06" w:rsidTr="00ED4CDF">
        <w:trPr>
          <w:trHeight w:val="624"/>
        </w:trPr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3B7A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 Наталья Александровна, </w:t>
            </w:r>
          </w:p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совета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3B7A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="00F83B7A">
              <w:rPr>
                <w:rFonts w:ascii="Times New Roman" w:eastAsia="Calibri" w:hAnsi="Times New Roman" w:cs="Times New Roman"/>
                <w:sz w:val="28"/>
                <w:szCs w:val="28"/>
              </w:rPr>
              <w:t>рковский Николай Анатольевич,</w:t>
            </w:r>
          </w:p>
          <w:p w:rsidR="00ED4CDF" w:rsidRPr="00DF0F06" w:rsidRDefault="00F83B7A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4CDF"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="00ED4CDF"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совета 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3B7A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Томашевская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</w:t>
            </w:r>
            <w:r w:rsidR="00F83B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совета                                                           </w:t>
            </w:r>
          </w:p>
        </w:tc>
      </w:tr>
    </w:tbl>
    <w:p w:rsidR="00ED4CDF" w:rsidRPr="000F2D77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3C" w:rsidRDefault="00925A3C" w:rsidP="00B62493">
      <w:pPr>
        <w:spacing w:after="0" w:line="240" w:lineRule="auto"/>
      </w:pPr>
      <w:r>
        <w:separator/>
      </w:r>
    </w:p>
  </w:endnote>
  <w:endnote w:type="continuationSeparator" w:id="0">
    <w:p w:rsidR="00925A3C" w:rsidRDefault="00925A3C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3C" w:rsidRDefault="00925A3C" w:rsidP="00B62493">
      <w:pPr>
        <w:spacing w:after="0" w:line="240" w:lineRule="auto"/>
      </w:pPr>
      <w:r>
        <w:separator/>
      </w:r>
    </w:p>
  </w:footnote>
  <w:footnote w:type="continuationSeparator" w:id="0">
    <w:p w:rsidR="00925A3C" w:rsidRDefault="00925A3C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04E3D"/>
    <w:multiLevelType w:val="hybridMultilevel"/>
    <w:tmpl w:val="E3F604A4"/>
    <w:lvl w:ilvl="0" w:tplc="48765A20">
      <w:start w:val="1"/>
      <w:numFmt w:val="decimal"/>
      <w:lvlText w:val="%1)"/>
      <w:lvlJc w:val="left"/>
      <w:pPr>
        <w:ind w:left="926" w:hanging="26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 w:tplc="D8D29BB2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A0FA09A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DE143292">
      <w:numFmt w:val="bullet"/>
      <w:lvlText w:val="•"/>
      <w:lvlJc w:val="left"/>
      <w:pPr>
        <w:ind w:left="3687" w:hanging="264"/>
      </w:pPr>
      <w:rPr>
        <w:rFonts w:hint="default"/>
        <w:lang w:val="ru-RU" w:eastAsia="en-US" w:bidi="ar-SA"/>
      </w:rPr>
    </w:lvl>
    <w:lvl w:ilvl="4" w:tplc="6018E6F4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C47C47DC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114C11C4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F2C88308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29EA3BEC">
      <w:numFmt w:val="bullet"/>
      <w:lvlText w:val="•"/>
      <w:lvlJc w:val="left"/>
      <w:pPr>
        <w:ind w:left="8299" w:hanging="264"/>
      </w:pPr>
      <w:rPr>
        <w:rFonts w:hint="default"/>
        <w:lang w:val="ru-RU" w:eastAsia="en-US" w:bidi="ar-SA"/>
      </w:rPr>
    </w:lvl>
  </w:abstractNum>
  <w:abstractNum w:abstractNumId="4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22B9C"/>
    <w:multiLevelType w:val="multilevel"/>
    <w:tmpl w:val="E02C7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6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66EB5"/>
    <w:rsid w:val="000E66AF"/>
    <w:rsid w:val="000F2D77"/>
    <w:rsid w:val="00112B04"/>
    <w:rsid w:val="001217E0"/>
    <w:rsid w:val="0014159C"/>
    <w:rsid w:val="00145E95"/>
    <w:rsid w:val="00157642"/>
    <w:rsid w:val="00162C21"/>
    <w:rsid w:val="0017492D"/>
    <w:rsid w:val="001C41FF"/>
    <w:rsid w:val="00227A93"/>
    <w:rsid w:val="00241041"/>
    <w:rsid w:val="00246687"/>
    <w:rsid w:val="00287781"/>
    <w:rsid w:val="002D0F9B"/>
    <w:rsid w:val="002D2D8C"/>
    <w:rsid w:val="002F3542"/>
    <w:rsid w:val="00324535"/>
    <w:rsid w:val="0035107D"/>
    <w:rsid w:val="00366553"/>
    <w:rsid w:val="00382CCC"/>
    <w:rsid w:val="00392360"/>
    <w:rsid w:val="003D7F82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7032DD"/>
    <w:rsid w:val="00714B39"/>
    <w:rsid w:val="00721A7B"/>
    <w:rsid w:val="0074048D"/>
    <w:rsid w:val="00783D0F"/>
    <w:rsid w:val="007B4AA3"/>
    <w:rsid w:val="008023E5"/>
    <w:rsid w:val="00822DCB"/>
    <w:rsid w:val="008814EB"/>
    <w:rsid w:val="008A680B"/>
    <w:rsid w:val="008A75A5"/>
    <w:rsid w:val="00925A3C"/>
    <w:rsid w:val="009478FC"/>
    <w:rsid w:val="00970498"/>
    <w:rsid w:val="00974060"/>
    <w:rsid w:val="0098677A"/>
    <w:rsid w:val="009960B8"/>
    <w:rsid w:val="009A51CD"/>
    <w:rsid w:val="009B2EDC"/>
    <w:rsid w:val="009E300A"/>
    <w:rsid w:val="009F43AD"/>
    <w:rsid w:val="00A0377C"/>
    <w:rsid w:val="00A53FEE"/>
    <w:rsid w:val="00A72928"/>
    <w:rsid w:val="00B070A3"/>
    <w:rsid w:val="00B22624"/>
    <w:rsid w:val="00B62493"/>
    <w:rsid w:val="00B75C6E"/>
    <w:rsid w:val="00BB2F4C"/>
    <w:rsid w:val="00BC0243"/>
    <w:rsid w:val="00C75D7A"/>
    <w:rsid w:val="00C76B34"/>
    <w:rsid w:val="00C9102F"/>
    <w:rsid w:val="00CA6FF9"/>
    <w:rsid w:val="00CC1514"/>
    <w:rsid w:val="00CD1B71"/>
    <w:rsid w:val="00CE7BD1"/>
    <w:rsid w:val="00D20C83"/>
    <w:rsid w:val="00D32793"/>
    <w:rsid w:val="00DD2B5C"/>
    <w:rsid w:val="00DE7509"/>
    <w:rsid w:val="00E306C9"/>
    <w:rsid w:val="00EC3C17"/>
    <w:rsid w:val="00ED4CDF"/>
    <w:rsid w:val="00F83B7A"/>
    <w:rsid w:val="00FB3F7E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14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35</cp:revision>
  <cp:lastPrinted>2022-09-29T18:49:00Z</cp:lastPrinted>
  <dcterms:created xsi:type="dcterms:W3CDTF">2021-10-07T07:38:00Z</dcterms:created>
  <dcterms:modified xsi:type="dcterms:W3CDTF">2022-11-15T03:56:00Z</dcterms:modified>
</cp:coreProperties>
</file>