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65" w:rsidRPr="00D10997" w:rsidRDefault="00545165" w:rsidP="00545165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</w:rPr>
      </w:pPr>
    </w:p>
    <w:p w:rsidR="00432AC2" w:rsidRPr="00D10997" w:rsidRDefault="00432AC2" w:rsidP="00432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99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7525" cy="551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C2" w:rsidRPr="00D10997" w:rsidRDefault="00432AC2" w:rsidP="00432AC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bidi="hi-IN"/>
        </w:rPr>
      </w:pPr>
      <w:r w:rsidRPr="00D10997">
        <w:rPr>
          <w:rFonts w:ascii="Times New Roman" w:hAnsi="Times New Roman"/>
          <w:b/>
          <w:sz w:val="28"/>
          <w:szCs w:val="28"/>
          <w:lang w:bidi="hi-IN"/>
        </w:rPr>
        <w:t>РЕСПУБЛИКА    КРЫМ</w:t>
      </w:r>
    </w:p>
    <w:p w:rsidR="00432AC2" w:rsidRPr="00D10997" w:rsidRDefault="00432AC2" w:rsidP="00432AC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bidi="hi-IN"/>
        </w:rPr>
      </w:pPr>
      <w:r w:rsidRPr="00D10997">
        <w:rPr>
          <w:rFonts w:ascii="Times New Roman" w:hAnsi="Times New Roman"/>
          <w:b/>
          <w:sz w:val="28"/>
          <w:szCs w:val="28"/>
          <w:lang w:bidi="hi-IN"/>
        </w:rPr>
        <w:t>РАЗДОЛЬНЕНСКИЙ  РАЙОН</w:t>
      </w:r>
    </w:p>
    <w:p w:rsidR="00432AC2" w:rsidRPr="00D10997" w:rsidRDefault="00432AC2" w:rsidP="00432AC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D10997">
        <w:rPr>
          <w:rFonts w:ascii="Times New Roman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432AC2" w:rsidRPr="00D10997" w:rsidRDefault="00432AC2" w:rsidP="00432AC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bidi="hi-IN"/>
        </w:rPr>
      </w:pPr>
    </w:p>
    <w:p w:rsidR="00432AC2" w:rsidRPr="00D10997" w:rsidRDefault="00432AC2" w:rsidP="00432AC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bidi="hi-IN"/>
        </w:rPr>
      </w:pPr>
      <w:r w:rsidRPr="00D10997">
        <w:rPr>
          <w:rFonts w:ascii="Times New Roman" w:hAnsi="Times New Roman"/>
          <w:b/>
          <w:sz w:val="28"/>
          <w:szCs w:val="28"/>
          <w:lang w:bidi="hi-IN"/>
        </w:rPr>
        <w:t>ПОСТАНОВЛЕНИЕ</w:t>
      </w:r>
    </w:p>
    <w:p w:rsidR="00432AC2" w:rsidRPr="00D10997" w:rsidRDefault="00432AC2" w:rsidP="00432AC2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432AC2" w:rsidRPr="00D10997" w:rsidRDefault="00432AC2" w:rsidP="00432AC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 w:bidi="hi-IN"/>
        </w:rPr>
      </w:pPr>
      <w:r w:rsidRPr="00D10997">
        <w:rPr>
          <w:rFonts w:ascii="Times New Roman" w:hAnsi="Times New Roman"/>
          <w:sz w:val="28"/>
          <w:szCs w:val="28"/>
          <w:lang w:val="uk-UA" w:bidi="hi-IN"/>
        </w:rPr>
        <w:t xml:space="preserve">17 </w:t>
      </w:r>
      <w:proofErr w:type="spellStart"/>
      <w:r w:rsidRPr="00D10997">
        <w:rPr>
          <w:rFonts w:ascii="Times New Roman" w:hAnsi="Times New Roman"/>
          <w:sz w:val="28"/>
          <w:szCs w:val="28"/>
          <w:lang w:val="uk-UA" w:bidi="hi-IN"/>
        </w:rPr>
        <w:t>июня</w:t>
      </w:r>
      <w:proofErr w:type="spellEnd"/>
      <w:r w:rsidRPr="00D10997">
        <w:rPr>
          <w:rFonts w:ascii="Times New Roman" w:hAnsi="Times New Roman"/>
          <w:sz w:val="28"/>
          <w:szCs w:val="28"/>
          <w:lang w:val="uk-UA" w:bidi="hi-IN"/>
        </w:rPr>
        <w:t xml:space="preserve">  2021 г.                  </w:t>
      </w:r>
      <w:r w:rsidRPr="00D10997">
        <w:rPr>
          <w:rFonts w:ascii="Times New Roman" w:hAnsi="Times New Roman"/>
          <w:sz w:val="28"/>
          <w:szCs w:val="28"/>
          <w:lang w:val="uk-UA" w:bidi="hi-IN"/>
        </w:rPr>
        <w:tab/>
        <w:t xml:space="preserve">            с. </w:t>
      </w:r>
      <w:proofErr w:type="spellStart"/>
      <w:r w:rsidRPr="00D10997">
        <w:rPr>
          <w:rFonts w:ascii="Times New Roman" w:hAnsi="Times New Roman"/>
          <w:sz w:val="28"/>
          <w:szCs w:val="28"/>
          <w:lang w:val="uk-UA" w:bidi="hi-IN"/>
        </w:rPr>
        <w:t>Ковыльное</w:t>
      </w:r>
      <w:proofErr w:type="spellEnd"/>
      <w:r w:rsidRPr="00D10997"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  № 18</w:t>
      </w:r>
      <w:r w:rsidR="00154F5B" w:rsidRPr="00D10997">
        <w:rPr>
          <w:rFonts w:ascii="Times New Roman" w:hAnsi="Times New Roman"/>
          <w:sz w:val="28"/>
          <w:szCs w:val="28"/>
          <w:lang w:val="uk-UA" w:bidi="hi-IN"/>
        </w:rPr>
        <w:t>1</w:t>
      </w:r>
    </w:p>
    <w:p w:rsidR="00545165" w:rsidRPr="00D10997" w:rsidRDefault="00545165" w:rsidP="005451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val="uk-UA"/>
        </w:rPr>
      </w:pPr>
    </w:p>
    <w:p w:rsidR="00545165" w:rsidRPr="00D10997" w:rsidRDefault="00545165" w:rsidP="00432AC2">
      <w:pPr>
        <w:widowControl w:val="0"/>
        <w:spacing w:after="0" w:line="240" w:lineRule="auto"/>
        <w:ind w:left="207" w:right="206" w:firstLine="55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099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 утверждении Правил размещения домовых знаков</w:t>
      </w:r>
      <w:r w:rsidR="00432AC2" w:rsidRPr="00D109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32AC2" w:rsidRPr="00D1099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на территории Ковыльновского сельского поселения Раздольненского  района Республики Крым</w:t>
      </w:r>
    </w:p>
    <w:p w:rsidR="00545165" w:rsidRPr="00D10997" w:rsidRDefault="00545165" w:rsidP="00432AC2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Arial" w:eastAsia="Times New Roman" w:hAnsi="Arial" w:cs="Arial"/>
          <w:sz w:val="32"/>
          <w:szCs w:val="32"/>
          <w:lang w:eastAsia="ru-RU"/>
        </w:rPr>
        <w:tab/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432AC2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г.  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</w:t>
      </w:r>
      <w:r w:rsidR="00432AC2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Уставом муниципального образования  </w:t>
      </w:r>
      <w:r w:rsidR="00432AC2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 сельское поселение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упорядочения установки домовых знаков на фасадах зданий, строений, сооружений на территории </w:t>
      </w:r>
      <w:r w:rsidR="00432AC2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2AC2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AC2" w:rsidRPr="00D10997"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="00432AC2" w:rsidRPr="00D10997">
        <w:rPr>
          <w:rFonts w:ascii="Times New Roman" w:eastAsia="Times New Roman" w:hAnsi="Times New Roman" w:cs="Times New Roman"/>
          <w:sz w:val="28"/>
          <w:lang w:eastAsia="ru-RU"/>
        </w:rPr>
        <w:t>принимая во внимание направленный</w:t>
      </w:r>
      <w:proofErr w:type="gramEnd"/>
      <w:r w:rsidR="00432AC2" w:rsidRPr="00D10997">
        <w:rPr>
          <w:rFonts w:ascii="Times New Roman" w:eastAsia="Times New Roman" w:hAnsi="Times New Roman" w:cs="Times New Roman"/>
          <w:sz w:val="28"/>
          <w:lang w:eastAsia="ru-RU"/>
        </w:rPr>
        <w:t xml:space="preserve"> прокуратурой Раздольненского района в качестве законодательной </w:t>
      </w:r>
      <w:proofErr w:type="gramStart"/>
      <w:r w:rsidR="00432AC2" w:rsidRPr="00D10997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="00432AC2" w:rsidRPr="00D10997">
        <w:rPr>
          <w:rFonts w:ascii="Times New Roman" w:eastAsia="Times New Roman" w:hAnsi="Times New Roman" w:cs="Times New Roman"/>
          <w:sz w:val="28"/>
          <w:lang w:eastAsia="ru-RU"/>
        </w:rPr>
        <w:t>нормотворческой) инициативы проект нормативного правового акта от 15.06.2021 № Исорг-20350020-1621-21/-20350020</w:t>
      </w:r>
    </w:p>
    <w:p w:rsidR="00545165" w:rsidRPr="00D10997" w:rsidRDefault="00545165" w:rsidP="0054516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165" w:rsidRPr="00D10997" w:rsidRDefault="00545165" w:rsidP="00432AC2">
      <w:pPr>
        <w:widowControl w:val="0"/>
        <w:spacing w:after="0" w:line="319" w:lineRule="exact"/>
        <w:ind w:left="87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09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ПОСТАНОВЛЯ</w:t>
      </w:r>
      <w:r w:rsidR="00432AC2" w:rsidRPr="00D109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Ю</w:t>
      </w:r>
      <w:r w:rsidRPr="00D109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545165" w:rsidRPr="00D10997" w:rsidRDefault="00432AC2" w:rsidP="00432AC2">
      <w:pPr>
        <w:widowControl w:val="0"/>
        <w:tabs>
          <w:tab w:val="left" w:pos="1530"/>
        </w:tabs>
        <w:spacing w:before="1" w:after="0" w:line="322" w:lineRule="exact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997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545165" w:rsidRPr="00D109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Правила размещения домовых знаков на территории </w:t>
      </w:r>
      <w:r w:rsidRPr="00D109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Ковыльновского </w:t>
      </w:r>
      <w:r w:rsidR="00545165" w:rsidRPr="00D109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Раздольненского  района </w:t>
      </w:r>
      <w:r w:rsidRPr="00D109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Республики Крым </w:t>
      </w:r>
      <w:r w:rsidR="00545165" w:rsidRPr="00D10997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D1099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45165" w:rsidRPr="00D10997">
        <w:rPr>
          <w:rFonts w:ascii="Times New Roman" w:eastAsia="Times New Roman" w:hAnsi="Times New Roman" w:cs="Times New Roman"/>
          <w:spacing w:val="-1"/>
          <w:sz w:val="28"/>
          <w:szCs w:val="28"/>
        </w:rPr>
        <w:t>рилагается).</w:t>
      </w:r>
    </w:p>
    <w:p w:rsidR="00432AC2" w:rsidRPr="00D10997" w:rsidRDefault="00432AC2" w:rsidP="00432AC2">
      <w:pPr>
        <w:pStyle w:val="s1"/>
        <w:shd w:val="clear" w:color="auto" w:fill="FFFFFF"/>
        <w:jc w:val="both"/>
        <w:rPr>
          <w:sz w:val="28"/>
          <w:szCs w:val="28"/>
        </w:rPr>
      </w:pPr>
      <w:r w:rsidRPr="00D10997">
        <w:rPr>
          <w:sz w:val="28"/>
          <w:szCs w:val="28"/>
          <w:lang w:val="uk-UA" w:eastAsia="zh-CN"/>
        </w:rPr>
        <w:t xml:space="preserve"> 2.Обнародовать </w:t>
      </w:r>
      <w:proofErr w:type="spellStart"/>
      <w:r w:rsidRPr="00D10997">
        <w:rPr>
          <w:sz w:val="28"/>
          <w:szCs w:val="28"/>
          <w:lang w:val="uk-UA" w:eastAsia="zh-CN"/>
        </w:rPr>
        <w:t>настоящее</w:t>
      </w:r>
      <w:proofErr w:type="spellEnd"/>
      <w:r w:rsidRPr="00D10997">
        <w:rPr>
          <w:sz w:val="28"/>
          <w:szCs w:val="28"/>
          <w:lang w:val="uk-UA" w:eastAsia="zh-CN"/>
        </w:rPr>
        <w:t xml:space="preserve"> </w:t>
      </w:r>
      <w:proofErr w:type="spellStart"/>
      <w:r w:rsidRPr="00D10997">
        <w:rPr>
          <w:sz w:val="28"/>
          <w:szCs w:val="28"/>
          <w:lang w:val="uk-UA" w:eastAsia="zh-CN"/>
        </w:rPr>
        <w:t>постановление</w:t>
      </w:r>
      <w:proofErr w:type="spellEnd"/>
      <w:r w:rsidRPr="00D10997">
        <w:rPr>
          <w:sz w:val="28"/>
          <w:szCs w:val="28"/>
          <w:lang w:val="uk-UA" w:eastAsia="zh-CN"/>
        </w:rPr>
        <w:t xml:space="preserve"> на </w:t>
      </w:r>
      <w:proofErr w:type="spellStart"/>
      <w:r w:rsidRPr="00D10997">
        <w:rPr>
          <w:sz w:val="28"/>
          <w:szCs w:val="28"/>
          <w:lang w:val="uk-UA" w:eastAsia="zh-CN"/>
        </w:rPr>
        <w:t>информационных</w:t>
      </w:r>
      <w:proofErr w:type="spellEnd"/>
      <w:r w:rsidRPr="00D10997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D10997">
        <w:rPr>
          <w:sz w:val="28"/>
          <w:szCs w:val="28"/>
          <w:lang w:val="uk-UA" w:eastAsia="zh-CN"/>
        </w:rPr>
        <w:t>населенных</w:t>
      </w:r>
      <w:proofErr w:type="spellEnd"/>
      <w:r w:rsidRPr="00D10997">
        <w:rPr>
          <w:sz w:val="28"/>
          <w:szCs w:val="28"/>
          <w:lang w:val="uk-UA" w:eastAsia="zh-CN"/>
        </w:rPr>
        <w:t xml:space="preserve"> </w:t>
      </w:r>
      <w:proofErr w:type="spellStart"/>
      <w:r w:rsidRPr="00D10997">
        <w:rPr>
          <w:sz w:val="28"/>
          <w:szCs w:val="28"/>
          <w:lang w:val="uk-UA" w:eastAsia="zh-CN"/>
        </w:rPr>
        <w:t>пунктов</w:t>
      </w:r>
      <w:proofErr w:type="spellEnd"/>
      <w:r w:rsidRPr="00D10997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D10997">
        <w:rPr>
          <w:sz w:val="28"/>
          <w:szCs w:val="28"/>
          <w:lang w:val="uk-UA" w:eastAsia="zh-CN"/>
        </w:rPr>
        <w:t>сельского</w:t>
      </w:r>
      <w:proofErr w:type="spellEnd"/>
      <w:r w:rsidRPr="00D10997">
        <w:rPr>
          <w:sz w:val="28"/>
          <w:szCs w:val="28"/>
          <w:lang w:val="uk-UA" w:eastAsia="zh-CN"/>
        </w:rPr>
        <w:t xml:space="preserve"> </w:t>
      </w:r>
      <w:proofErr w:type="spellStart"/>
      <w:r w:rsidRPr="00D10997">
        <w:rPr>
          <w:sz w:val="28"/>
          <w:szCs w:val="28"/>
          <w:lang w:val="uk-UA" w:eastAsia="zh-CN"/>
        </w:rPr>
        <w:t>поселения</w:t>
      </w:r>
      <w:proofErr w:type="spellEnd"/>
      <w:r w:rsidRPr="00D10997">
        <w:rPr>
          <w:sz w:val="28"/>
          <w:szCs w:val="28"/>
          <w:lang w:val="uk-UA" w:eastAsia="zh-CN"/>
        </w:rPr>
        <w:t xml:space="preserve"> и на </w:t>
      </w:r>
      <w:proofErr w:type="spellStart"/>
      <w:r w:rsidRPr="00D10997">
        <w:rPr>
          <w:sz w:val="28"/>
          <w:szCs w:val="28"/>
          <w:lang w:val="uk-UA" w:eastAsia="zh-CN"/>
        </w:rPr>
        <w:t>официальном</w:t>
      </w:r>
      <w:proofErr w:type="spellEnd"/>
      <w:r w:rsidRPr="00D10997">
        <w:rPr>
          <w:sz w:val="28"/>
          <w:szCs w:val="28"/>
          <w:lang w:val="uk-UA" w:eastAsia="zh-CN"/>
        </w:rPr>
        <w:t xml:space="preserve"> </w:t>
      </w:r>
      <w:proofErr w:type="spellStart"/>
      <w:r w:rsidRPr="00D10997">
        <w:rPr>
          <w:sz w:val="28"/>
          <w:szCs w:val="28"/>
          <w:lang w:val="uk-UA" w:eastAsia="zh-CN"/>
        </w:rPr>
        <w:t>сайте</w:t>
      </w:r>
      <w:proofErr w:type="spellEnd"/>
      <w:r w:rsidRPr="00D10997">
        <w:rPr>
          <w:sz w:val="28"/>
          <w:szCs w:val="28"/>
          <w:lang w:val="uk-UA" w:eastAsia="zh-CN"/>
        </w:rPr>
        <w:t xml:space="preserve"> </w:t>
      </w:r>
      <w:proofErr w:type="spellStart"/>
      <w:r w:rsidRPr="00D10997">
        <w:rPr>
          <w:sz w:val="28"/>
          <w:szCs w:val="28"/>
          <w:lang w:val="uk-UA" w:eastAsia="zh-CN"/>
        </w:rPr>
        <w:t>Администрации</w:t>
      </w:r>
      <w:proofErr w:type="spellEnd"/>
      <w:r w:rsidRPr="00D10997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D10997">
        <w:rPr>
          <w:sz w:val="28"/>
          <w:szCs w:val="28"/>
          <w:lang w:val="uk-UA" w:eastAsia="zh-CN"/>
        </w:rPr>
        <w:t>сельского</w:t>
      </w:r>
      <w:proofErr w:type="spellEnd"/>
      <w:r w:rsidRPr="00D10997">
        <w:rPr>
          <w:sz w:val="28"/>
          <w:szCs w:val="28"/>
          <w:lang w:val="uk-UA" w:eastAsia="zh-CN"/>
        </w:rPr>
        <w:t xml:space="preserve"> </w:t>
      </w:r>
      <w:proofErr w:type="spellStart"/>
      <w:r w:rsidRPr="00D10997">
        <w:rPr>
          <w:sz w:val="28"/>
          <w:szCs w:val="28"/>
          <w:lang w:val="uk-UA" w:eastAsia="zh-CN"/>
        </w:rPr>
        <w:t>поселения</w:t>
      </w:r>
      <w:proofErr w:type="spellEnd"/>
      <w:r w:rsidRPr="00D10997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D10997">
        <w:rPr>
          <w:sz w:val="28"/>
          <w:szCs w:val="28"/>
          <w:lang w:val="uk-UA" w:eastAsia="zh-CN"/>
        </w:rPr>
        <w:t>Интернет</w:t>
      </w:r>
      <w:proofErr w:type="spellEnd"/>
      <w:r w:rsidRPr="00D10997">
        <w:rPr>
          <w:sz w:val="28"/>
          <w:szCs w:val="28"/>
          <w:lang w:val="uk-UA" w:eastAsia="zh-CN"/>
        </w:rPr>
        <w:t xml:space="preserve"> (</w:t>
      </w:r>
      <w:hyperlink r:id="rId6" w:history="1">
        <w:r w:rsidRPr="00D10997">
          <w:rPr>
            <w:rFonts w:eastAsia="SimSun"/>
            <w:sz w:val="28"/>
          </w:rPr>
          <w:t>http://kovilnovskoe-sp.ru/</w:t>
        </w:r>
      </w:hyperlink>
      <w:r w:rsidRPr="00D10997">
        <w:t>).</w:t>
      </w:r>
    </w:p>
    <w:p w:rsidR="00432AC2" w:rsidRPr="00D10997" w:rsidRDefault="00432AC2" w:rsidP="00432A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10997">
        <w:rPr>
          <w:rFonts w:ascii="Times New Roman" w:hAnsi="Times New Roman"/>
          <w:sz w:val="28"/>
          <w:szCs w:val="28"/>
          <w:bdr w:val="none" w:sz="0" w:space="0" w:color="auto" w:frame="1"/>
        </w:rPr>
        <w:t>3. Настоящее постановление вступает в силу с момента его обнародования.</w:t>
      </w:r>
    </w:p>
    <w:p w:rsidR="00432AC2" w:rsidRPr="00D10997" w:rsidRDefault="00432AC2" w:rsidP="00432A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32AC2" w:rsidRPr="00D10997" w:rsidRDefault="00432AC2" w:rsidP="00432A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1099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D10997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D1099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432AC2" w:rsidRPr="00D10997" w:rsidRDefault="00432AC2" w:rsidP="00432A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32AC2" w:rsidRPr="00D10997" w:rsidRDefault="00432AC2" w:rsidP="00432A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32AC2" w:rsidRPr="00D10997" w:rsidRDefault="00432AC2" w:rsidP="00432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2AC2" w:rsidRPr="00D10997" w:rsidRDefault="00432AC2" w:rsidP="00432AC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0997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10997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32AC2" w:rsidRPr="00D10997" w:rsidRDefault="00432AC2" w:rsidP="00432AC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0997"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432AC2" w:rsidRPr="00D10997" w:rsidRDefault="00432AC2" w:rsidP="00432AC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D10997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Pr="00D10997">
        <w:rPr>
          <w:rFonts w:ascii="Times New Roman" w:hAnsi="Times New Roman"/>
          <w:sz w:val="28"/>
          <w:szCs w:val="28"/>
        </w:rPr>
        <w:tab/>
      </w:r>
      <w:r w:rsidRPr="00D10997">
        <w:rPr>
          <w:rFonts w:ascii="Times New Roman" w:hAnsi="Times New Roman"/>
          <w:sz w:val="28"/>
          <w:szCs w:val="28"/>
        </w:rPr>
        <w:tab/>
        <w:t xml:space="preserve">                            Ю.Н. </w:t>
      </w:r>
      <w:proofErr w:type="spellStart"/>
      <w:r w:rsidRPr="00D10997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545165" w:rsidRPr="00D10997" w:rsidRDefault="00545165" w:rsidP="00545165">
      <w:pPr>
        <w:widowControl w:val="0"/>
        <w:spacing w:after="0" w:line="322" w:lineRule="exact"/>
        <w:rPr>
          <w:rFonts w:ascii="Calibri" w:eastAsia="Calibri" w:hAnsi="Calibri" w:cs="Times New Roman"/>
        </w:rPr>
        <w:sectPr w:rsidR="00545165" w:rsidRPr="00D10997" w:rsidSect="00432AC2">
          <w:pgSz w:w="11900" w:h="16800"/>
          <w:pgMar w:top="1134" w:right="567" w:bottom="1134" w:left="1134" w:header="720" w:footer="720" w:gutter="0"/>
          <w:cols w:space="720"/>
        </w:sectPr>
      </w:pPr>
    </w:p>
    <w:p w:rsidR="00432AC2" w:rsidRPr="00D10997" w:rsidRDefault="00432AC2" w:rsidP="00432AC2">
      <w:pPr>
        <w:pStyle w:val="ConsPlusNormal"/>
        <w:ind w:firstLine="709"/>
        <w:jc w:val="right"/>
        <w:outlineLvl w:val="0"/>
        <w:rPr>
          <w:sz w:val="28"/>
        </w:rPr>
      </w:pPr>
    </w:p>
    <w:p w:rsidR="00432AC2" w:rsidRPr="00D10997" w:rsidRDefault="00432AC2" w:rsidP="00432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Par43"/>
      <w:bookmarkEnd w:id="0"/>
      <w:proofErr w:type="spellStart"/>
      <w:r w:rsidRPr="00D10997">
        <w:rPr>
          <w:rFonts w:ascii="Times New Roman" w:hAnsi="Times New Roman"/>
          <w:sz w:val="28"/>
          <w:szCs w:val="28"/>
          <w:lang w:val="uk-UA"/>
        </w:rPr>
        <w:t>Приложение</w:t>
      </w:r>
      <w:proofErr w:type="spellEnd"/>
      <w:r w:rsidRPr="00D109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C2" w:rsidRPr="00D10997" w:rsidRDefault="00432AC2" w:rsidP="00432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D10997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Pr="00D10997">
        <w:rPr>
          <w:rFonts w:ascii="Times New Roman" w:hAnsi="Times New Roman"/>
          <w:sz w:val="28"/>
          <w:szCs w:val="28"/>
          <w:lang w:val="uk-UA"/>
        </w:rPr>
        <w:t>постановлению</w:t>
      </w:r>
      <w:proofErr w:type="spellEnd"/>
      <w:r w:rsidRPr="00D109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0997">
        <w:rPr>
          <w:rFonts w:ascii="Times New Roman" w:hAnsi="Times New Roman"/>
          <w:sz w:val="28"/>
          <w:szCs w:val="28"/>
          <w:lang w:val="uk-UA"/>
        </w:rPr>
        <w:t>Администрации</w:t>
      </w:r>
      <w:proofErr w:type="spellEnd"/>
    </w:p>
    <w:p w:rsidR="00432AC2" w:rsidRPr="00D10997" w:rsidRDefault="00432AC2" w:rsidP="00432A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D10997">
        <w:rPr>
          <w:rFonts w:ascii="Times New Roman" w:hAnsi="Times New Roman"/>
          <w:sz w:val="28"/>
          <w:szCs w:val="28"/>
          <w:lang w:val="uk-UA"/>
        </w:rPr>
        <w:t xml:space="preserve">Ковыльновского </w:t>
      </w:r>
      <w:proofErr w:type="spellStart"/>
      <w:r w:rsidRPr="00D10997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D1099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10997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</w:p>
    <w:p w:rsidR="00432AC2" w:rsidRPr="00D10997" w:rsidRDefault="00432AC2" w:rsidP="00432A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0997"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                 </w:t>
      </w:r>
      <w:r w:rsidRPr="00D10997">
        <w:rPr>
          <w:rFonts w:ascii="Times New Roman" w:hAnsi="Times New Roman"/>
          <w:sz w:val="28"/>
          <w:szCs w:val="28"/>
          <w:lang w:val="uk-UA" w:bidi="hi-IN"/>
        </w:rPr>
        <w:tab/>
      </w:r>
      <w:r w:rsidRPr="00D10997">
        <w:rPr>
          <w:rFonts w:ascii="Times New Roman" w:hAnsi="Times New Roman"/>
          <w:sz w:val="28"/>
          <w:szCs w:val="28"/>
          <w:lang w:val="uk-UA" w:bidi="hi-IN"/>
        </w:rPr>
        <w:tab/>
      </w:r>
      <w:r w:rsidRPr="00D10997">
        <w:rPr>
          <w:rFonts w:ascii="Times New Roman" w:hAnsi="Times New Roman"/>
          <w:sz w:val="28"/>
          <w:szCs w:val="28"/>
          <w:lang w:val="uk-UA" w:bidi="hi-IN"/>
        </w:rPr>
        <w:tab/>
        <w:t>от  17.06.2021    № 18</w:t>
      </w:r>
      <w:r w:rsidR="00154F5B" w:rsidRPr="00D10997">
        <w:rPr>
          <w:rFonts w:ascii="Times New Roman" w:hAnsi="Times New Roman"/>
          <w:sz w:val="28"/>
          <w:szCs w:val="28"/>
          <w:lang w:val="uk-UA" w:bidi="hi-IN"/>
        </w:rPr>
        <w:t>1</w:t>
      </w:r>
    </w:p>
    <w:p w:rsidR="00545165" w:rsidRPr="00D10997" w:rsidRDefault="00545165" w:rsidP="0054516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545165" w:rsidRPr="00D10997" w:rsidRDefault="00545165" w:rsidP="005451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99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Правила размещения домовых знаков на территории </w:t>
      </w:r>
      <w:r w:rsidR="00432AC2" w:rsidRPr="00D1099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Ковыльновского </w:t>
      </w:r>
      <w:r w:rsidRPr="00D10997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сельского поселения Раздольненского района</w:t>
      </w:r>
      <w:r w:rsidR="00432AC2" w:rsidRPr="00D1099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Республики Крым</w:t>
      </w:r>
    </w:p>
    <w:p w:rsidR="00545165" w:rsidRPr="00D10997" w:rsidRDefault="00545165" w:rsidP="00432AC2">
      <w:pPr>
        <w:widowControl w:val="0"/>
        <w:numPr>
          <w:ilvl w:val="1"/>
          <w:numId w:val="1"/>
        </w:numPr>
        <w:tabs>
          <w:tab w:val="left" w:pos="3876"/>
        </w:tabs>
        <w:spacing w:before="217" w:after="0" w:line="240" w:lineRule="auto"/>
        <w:ind w:firstLine="204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10997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Общие</w:t>
      </w:r>
      <w:proofErr w:type="spellEnd"/>
      <w:r w:rsidRPr="00D10997">
        <w:rPr>
          <w:rFonts w:ascii="Times New Roman" w:eastAsia="Calibri" w:hAnsi="Times New Roman" w:cs="Times New Roman"/>
          <w:b/>
          <w:spacing w:val="-1"/>
          <w:sz w:val="28"/>
        </w:rPr>
        <w:t xml:space="preserve"> </w:t>
      </w:r>
      <w:proofErr w:type="spellStart"/>
      <w:r w:rsidRPr="00D10997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положения</w:t>
      </w:r>
      <w:proofErr w:type="spellEnd"/>
    </w:p>
    <w:p w:rsidR="00545165" w:rsidRPr="00D10997" w:rsidRDefault="00545165" w:rsidP="0054516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bookmarkStart w:id="1" w:name="_GoBack"/>
      <w:bookmarkEnd w:id="1"/>
    </w:p>
    <w:p w:rsidR="00545165" w:rsidRPr="00D10997" w:rsidRDefault="00A742F1" w:rsidP="00A74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рекомендуются для соблюдения на всей территории </w:t>
      </w:r>
      <w:r w:rsidR="00432AC2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применительно ко всем предприятиям, учреждениям, организациям, имеющим здания и сооружения, независимо от формы собственности. </w:t>
      </w:r>
    </w:p>
    <w:p w:rsidR="00545165" w:rsidRPr="00D10997" w:rsidRDefault="00A742F1" w:rsidP="00A74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домовые знаки рекомендуется размещать на фасадах зданий в соответствии с настоящими Правилами. Домовые знаки должны постоянно содержаться в чистоте и технически исправном состоянии. </w:t>
      </w:r>
    </w:p>
    <w:p w:rsidR="00545165" w:rsidRPr="00D10997" w:rsidRDefault="00A742F1" w:rsidP="00A74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вновь построенных зданиях, строениях, сооружениях все положенные домовые знаки должны быть вывешены до предъявления объекта к приемке в эксплуатацию. </w:t>
      </w:r>
    </w:p>
    <w:p w:rsidR="00545165" w:rsidRPr="00D10997" w:rsidRDefault="00A742F1" w:rsidP="00A742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произвольное написание номеров и других указателей на фасадах зданий и сооружений, а также размещение на них домовых знаков, не соответствующих утвержденным образцам.</w:t>
      </w:r>
    </w:p>
    <w:p w:rsidR="00545165" w:rsidRPr="00D10997" w:rsidRDefault="00545165" w:rsidP="005451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65" w:rsidRPr="00D10997" w:rsidRDefault="00A742F1" w:rsidP="00A742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45165" w:rsidRPr="00D1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Домовые знаки и порядок их размещения</w:t>
      </w:r>
    </w:p>
    <w:p w:rsidR="00545165" w:rsidRPr="00D10997" w:rsidRDefault="00545165" w:rsidP="0054516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 фасадах зданий и сооружений допускается установка следующих домовых знаков: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-угловой указатель улицы, площади, переулка;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номера дома, строения;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номера подъезда и номеров квартир в подъезде;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флагодержатель</w:t>
      </w:r>
      <w:proofErr w:type="spell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-памятная доска;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-полигонометрический знак;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пожарного гидранта;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грунтовых геодезических знаков;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сетей канализации и водопровода;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подземного газопровода.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2.2.При большой протяженности улицы возможна дополнительная установка указателя улицы.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2.3.Указатель с обозначением наименования улицы, переулка и площади размещается на главном фасаде со стороны, выходящей к улице, переулку и площади на высоте не менее 2 (двух) метров от уровня земли на расстоянии 25-30 сантиметров от угла здания.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Указатель представляет собой </w:t>
      </w:r>
    </w:p>
    <w:p w:rsidR="00545165" w:rsidRPr="00D10997" w:rsidRDefault="004650BE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-пластину размерами 120x395 мм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материала устойчивого к воздействию погодных условий; на белом фоне буквы и номер дома (строения, сооружения) синего (черного) цвета, по периметру пластины рамка синего (черного) цвета.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Написание наименований улиц производится в строгом соответствии с обозначением их в адресном реестре.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Наименование должно быть полным, за исключением слов, обозначающих характер проездов: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р., переулок -пер., площадь -пл., тупик -туп., бульвар -</w:t>
      </w:r>
      <w:proofErr w:type="spell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</w:t>
      </w:r>
      <w:proofErr w:type="spell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Порядковый номер одноименных улиц, переулков ставится в начале названия и пишется цифрой: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Луговой пер., 2-й Пионерский пр.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Указатель номера дома размещается на главном фасаде здания, строения сооружения со стороны, выходящей к улице, переулку, площади на высоте не менее 2 (двух) метров от уров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земли на расстоянии 25-30 см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угла здания, а также на проемах объектов заграждения, предназначенных для прохода (проезда) на придомовую территорию.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Указатель номера подъезда и находящихся в нем квартир представляет собой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пластину размерами 150 x250 мм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белом фоне цифры синего (черного) цвета. Указатель размещается над входом в подъезд (у входа в подъезд) так, как позволяет архитектурно-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решение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входа. При этом в одном доме указатели должны быть размещены единообразно.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spell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фасадах зданий, выходящих 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проезды, на высоте 3,0-3,5 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земли.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Памятная доска устанавливается, как правило, на хорошо просматриваемом месте, на высоте не выше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 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земли.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Полигонометрические знаки (стенные </w:t>
      </w:r>
      <w:r w:rsidR="00A742F1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реперы) </w:t>
      </w:r>
      <w:proofErr w:type="gramStart"/>
      <w:r w:rsidR="00A742F1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A742F1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диаметром 100 мм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территории населенного пункта равномерно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расстоянии от 100 до 300 м 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 Знак закладывается в стене (цоколе) фасада дома на выс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0,3-0,6 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верхности земли, не ближе 0,2 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угла здания. Плоскость диска полигонометрического знака закладывается заподлицо со стеной, выступать должен только "прилив" с центром знака.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Указатель пожарного гидранта </w:t>
      </w:r>
      <w:r w:rsidR="00A742F1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металлическая эмалированна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пластина размерами 250x250 мм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белом фоне буквы и стрелки, указывающие место установки пожарного гидранта, красного цвета. Размещается на фасаде ближайшего к</w:t>
      </w:r>
      <w:r w:rsidR="00A742F1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колодцу здания н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видном месте, на высоте 2,5 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земли.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Указатель грунтовых геодезических знаков -</w:t>
      </w:r>
      <w:r w:rsidR="00A742F1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эмалевый или с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теклянный размерами 100 x180 мм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мета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ллический размерами 150 x250 мм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оранжевом фоне черный шрифт. Размещается на фасаде здания (там, где это 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необходимо) на высоте 2,0-2,2 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земли.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Указатель камер магистрали и колодцев водопроводной сети </w:t>
      </w:r>
    </w:p>
    <w:p w:rsidR="00A742F1" w:rsidRPr="00D10997" w:rsidRDefault="00545165" w:rsidP="00A7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-металлическая эмалированна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пластина размерами 120x160 мм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белом фоне черные буквы "ГВ" или для колодцев, имеющих пожарные краны,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белом фоне красные буквы "ГВ". </w:t>
      </w:r>
      <w:r w:rsidR="00A742F1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фасаде здания на высо</w:t>
      </w:r>
      <w:r w:rsidR="004650BE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2,0 м</w:t>
      </w:r>
      <w:r w:rsidR="00A742F1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земли против или вблизи места размещения колодцев и камер магистрали.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2.16. Указатель канализации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еталлическая эмалированная пластина размерами 120х160 мм; на белом фоне черные буквы "НК". Размещается на фасаде здания на высоте 2,0 м от уровня земли напротив или вблизи места размещения колодцев.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Указатель сооружений подземного газопровода металлическая пластина размерами 120 x160 мм; на белом фоне красный шрифт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газопроводов высокого и среднего давления, на белом фоне черный шрифт -для газопроводов низкого давления. Размещается на фасаде здания или сооружения, расположенного вблизи газопровода, на высоте 2,0 м от уровня земли</w:t>
      </w:r>
      <w:r w:rsidR="00A742F1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указывает место нахождения защитных устройств.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указатель наносятся обозначения: "Г"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азопровод; в центре указателя, в окружности -буквенные обозначения сооружений, находящихся под защитным устройством: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"С"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ифон,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"Г"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идрозатвор</w:t>
      </w:r>
      <w:proofErr w:type="spell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"З"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адвижка,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"К"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ран,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"П"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ропарник</w:t>
      </w:r>
      <w:proofErr w:type="spell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"КП"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онтрольный пункт,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"ИФ"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золирующий фланец.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Стрелки указывают место установки сооружения.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65" w:rsidRPr="00D10997" w:rsidRDefault="00A742F1" w:rsidP="00A742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45165" w:rsidRPr="00D1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545165" w:rsidRPr="00D10997" w:rsidRDefault="00545165" w:rsidP="0054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Ответственность за наличие, установку правильное размещение и содержание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домовых знаков несут соответственно: </w:t>
      </w:r>
    </w:p>
    <w:p w:rsidR="00152002" w:rsidRPr="00D10997" w:rsidRDefault="00152002" w:rsidP="001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зданиях муниципальной собственности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местного самоуправления;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65" w:rsidRPr="00D10997" w:rsidRDefault="00152002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зданиях, строениях, сооружениях, принадлежащих граждана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праве личной собственности -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зданий, строений, сооружений;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02" w:rsidRPr="00D10997" w:rsidRDefault="00152002" w:rsidP="001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зданиях, строениях, сооружениях, принадле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предприятиям, учреждениям,</w:t>
      </w:r>
      <w:r w:rsidR="00545165"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уководители предприятий, учреждений, организаций; </w:t>
      </w:r>
    </w:p>
    <w:p w:rsidR="00152002" w:rsidRPr="00D10997" w:rsidRDefault="00152002" w:rsidP="0015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на арендуемых муниципальных зданиях </w:t>
      </w:r>
      <w:proofErr w:type="gramStart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рендаторы зданий. </w:t>
      </w: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65" w:rsidRPr="00D10997" w:rsidRDefault="00545165" w:rsidP="0054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Лица, виновные в нарушении настоящих Правил, несут ответственность в соответствии с действующим законодательством. </w:t>
      </w:r>
    </w:p>
    <w:p w:rsidR="00545165" w:rsidRPr="00D10997" w:rsidRDefault="00545165" w:rsidP="00545165">
      <w:pPr>
        <w:widowControl w:val="0"/>
        <w:spacing w:after="0" w:line="240" w:lineRule="auto"/>
        <w:ind w:left="119" w:right="1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E5" w:rsidRPr="00D10997" w:rsidRDefault="005470E5"/>
    <w:sectPr w:rsidR="005470E5" w:rsidRPr="00D10997" w:rsidSect="001E780A">
      <w:pgSz w:w="11900" w:h="16800"/>
      <w:pgMar w:top="1400" w:right="6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</w:pPr>
    </w:lvl>
    <w:lvl w:ilvl="3" w:tplc="AB3E1B54">
      <w:start w:val="1"/>
      <w:numFmt w:val="bullet"/>
      <w:lvlText w:val="•"/>
      <w:lvlJc w:val="left"/>
      <w:pPr>
        <w:ind w:left="4239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088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5936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6785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7633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482" w:hanging="9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65"/>
    <w:rsid w:val="00152002"/>
    <w:rsid w:val="00154F5B"/>
    <w:rsid w:val="00432AC2"/>
    <w:rsid w:val="00437834"/>
    <w:rsid w:val="00445BDE"/>
    <w:rsid w:val="004650BE"/>
    <w:rsid w:val="004C2865"/>
    <w:rsid w:val="00545165"/>
    <w:rsid w:val="005470E5"/>
    <w:rsid w:val="005B5E3D"/>
    <w:rsid w:val="00A742F1"/>
    <w:rsid w:val="00BF3A54"/>
    <w:rsid w:val="00D1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</cp:revision>
  <cp:lastPrinted>2021-06-17T16:55:00Z</cp:lastPrinted>
  <dcterms:created xsi:type="dcterms:W3CDTF">2021-06-17T13:10:00Z</dcterms:created>
  <dcterms:modified xsi:type="dcterms:W3CDTF">2021-06-22T04:44:00Z</dcterms:modified>
</cp:coreProperties>
</file>