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0E48AB" w:rsidRPr="00821CB0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0"/>
          <w:lang w:eastAsia="ru-RU" w:bidi="hi-IN"/>
        </w:rPr>
        <w:t xml:space="preserve">                                                                                                    </w:t>
      </w:r>
      <w:r w:rsidRPr="00821CB0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 xml:space="preserve">ПРОЕКТ </w:t>
      </w:r>
    </w:p>
    <w:p w:rsidR="000E48AB" w:rsidRPr="00821CB0" w:rsidRDefault="000E48AB" w:rsidP="000E48A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СЕЛЬСКОГО</w:t>
      </w:r>
      <w:proofErr w:type="gramEnd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E48AB" w:rsidRPr="00821CB0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821C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</w:t>
      </w:r>
      <w:r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u w:val="single"/>
          <w:lang w:eastAsia="ru-RU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b/>
          <w:i/>
          <w:sz w:val="28"/>
          <w:szCs w:val="28"/>
          <w:lang w:eastAsia="ru-RU"/>
        </w:rPr>
        <w:t>Об утверждении Порядка формирования перечня налоговых расходов и оценки налоговых расходов Ковыльновского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0E48AB" w:rsidRPr="00E04AD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E48AB">
        <w:rPr>
          <w:rFonts w:ascii="Times New Roman" w:eastAsia="Times New Roman" w:hAnsi="Times New Roman" w:cs="Times New Roman"/>
          <w:bCs/>
          <w:sz w:val="28"/>
          <w:lang w:eastAsia="ru-RU"/>
        </w:rPr>
        <w:t>ст. 174.3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Ковыльновское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821CB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принимая </w:t>
      </w:r>
      <w:r w:rsidRPr="00E04AD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во внимание модельный НПА  от 20.06.2019 № 24-2019/4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0E48AB">
        <w:rPr>
          <w:rFonts w:ascii="Times New Roman" w:eastAsia="Times New Roman" w:hAnsi="Times New Roman" w:cs="Times New Roman CYR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0E48AB" w:rsidRPr="000E48AB" w:rsidRDefault="000E48AB" w:rsidP="000E48A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перечня налоговых расходов и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оценки налоговых расходов Ковыльновского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</w:t>
      </w:r>
      <w:r w:rsidR="00590E4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асно приложению.</w:t>
      </w:r>
    </w:p>
    <w:p w:rsidR="000E48AB" w:rsidRDefault="000E48AB" w:rsidP="000E48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-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0E48AB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DB7353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E48AB" w:rsidRPr="00DB7353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0E48AB" w:rsidRDefault="000E48AB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                                      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5C27C6" w:rsidRDefault="005C27C6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C6" w:rsidRDefault="005C27C6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C6" w:rsidRDefault="005C27C6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C6" w:rsidRDefault="005C27C6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7C6" w:rsidRPr="00DB7353" w:rsidRDefault="005C27C6" w:rsidP="000E4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E48AB" w:rsidRPr="00821CB0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48AB" w:rsidRPr="00821CB0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 w:bidi="hi-IN"/>
        </w:rPr>
      </w:pP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                                                       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ab/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_____</w:t>
      </w:r>
      <w:r w:rsidRPr="00821CB0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 xml:space="preserve">.2019    №   </w:t>
      </w:r>
      <w:r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____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перечня налоговых расходов</w:t>
      </w:r>
    </w:p>
    <w:p w:rsid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00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налоговых расходов Ковыльновского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расходов, реестра налоговых расходов и методику оценки налоговых расходов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относящими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муниципальным программам </w:t>
      </w:r>
      <w:r w:rsidR="00590E48" w:rsidRP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(ее структурных элементов) и (или) целей социально-экономического развития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не относящихся к муниципальным программам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реализуемым в рамках нескольких муниципальных программ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(муниципальных программ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является поддержка населения;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структурных элементов, а также направлений деятельности, не вход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 в муниципальные программы 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формирует перечень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ведет реестр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формирует оценку фактического объема налогового расхода за отчетный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год, оценку объема налогового расхода на текущий финансовый год, очередной финансовый год и плановый период;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налоговых расходов главные администраторы доходов бюджета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формируют и представляют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II. Формирование перечня налоговых расходов. Формирование и ведение реестра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перечня налоговых расходов на очередной финансовый год и плановый период разрабатывается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590E48" w:rsidRPr="00E7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кураторов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6 настоящего Порядка органы, организации в срок до 10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структурным элементам, направлениям деятельности, не входящим в муниципальные программы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кураторам налоговых расходов, и в случае несогласия с указанным распределением направляют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</w:t>
      </w:r>
      <w:proofErr w:type="gramEnd"/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сектор по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проект перечня считается согласованным.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30 апреля текущего финансового года рассматриваются Главой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 - телекоммуникационной сети «Интернет» на официальном Портале Правительства Республики Крым на странице Раздольненског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муниципального района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разделе «Муниципальные образования района», подраздел 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Ковыльновское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указанного перечня.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очередной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 и плановый период).</w:t>
      </w: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2DD5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III. Оценка эффективности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0E48AB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(в отношении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непрограммных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льготы, освобождения или иной преференции.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оценку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обязательствам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06650" cy="526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порядковый номер года, имеющий значение от 1 до 5;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количество налогоплательщиков - бенефициаров налогового расхода в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i-ом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j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порядковый номер плательщика, имеющий значение от 1 до </w:t>
      </w: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ij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i-ом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налогоплательщиков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темп прироста налоговых дохо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консолидированного бюджета</w:t>
      </w:r>
      <w:r w:rsidR="00F46C4A" w:rsidRP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i-ом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а также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расчетная стоимость среднесрочных рыночных заимствований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поселения, принимаемая на уровне 7,5 процентов.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году, рассчитываемый по формуле: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55700" cy="267335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в случае, если налоговый расход осуществляется в пользу налогоплательщика - бенефициара налогового расхода более 6 лет;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10 августа текущего финансового года.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F46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46C4A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ектор по вопросам финансов и бухгалтерского учета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формирования перечня налоговых расходов</w:t>
      </w:r>
    </w:p>
    <w:p w:rsidR="000E48AB" w:rsidRPr="000E48AB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6C4A">
        <w:rPr>
          <w:rFonts w:ascii="Times New Roman" w:eastAsia="Times New Roman" w:hAnsi="Times New Roman" w:cs="Times New Roman"/>
          <w:bCs/>
          <w:sz w:val="28"/>
          <w:szCs w:val="28"/>
        </w:rPr>
        <w:t>оценки эффективности налоговых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Ковыльновского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Перечень информации, включаемой в паспорт налогового расхода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="00F4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Ков</w:t>
      </w:r>
      <w:r w:rsidR="000057D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ы</w:t>
      </w:r>
      <w:r w:rsidR="00F46C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льновского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2324"/>
      </w:tblGrid>
      <w:tr w:rsidR="000E48AB" w:rsidRPr="000E48AB" w:rsidTr="009D6112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Целевые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непрограммного</w:t>
            </w:r>
            <w:proofErr w:type="spellEnd"/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Фискальные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*(2) В случаях и порядке, предусмотренных пунктом 11 Порядка формирования 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налоговых расходов 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57D3" w:rsidRPr="00340001" w:rsidRDefault="000E48AB" w:rsidP="000057D3">
      <w:pPr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*(3) Информация подлежит формированию и представлению в отношении налоговых расходов, </w:t>
      </w:r>
      <w:r w:rsidRP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</w:t>
      </w:r>
      <w:r w:rsidR="000057D3" w:rsidRPr="000057D3">
        <w:rPr>
          <w:rFonts w:ascii="Times New Roman" w:hAnsi="Times New Roman" w:cs="Times New Roman"/>
          <w:sz w:val="28"/>
          <w:szCs w:val="28"/>
        </w:rPr>
        <w:t xml:space="preserve"> </w:t>
      </w:r>
      <w:r w:rsidR="000057D3" w:rsidRPr="00340001">
        <w:rPr>
          <w:rFonts w:ascii="Times New Roman" w:hAnsi="Times New Roman" w:cs="Times New Roman"/>
          <w:sz w:val="28"/>
          <w:szCs w:val="28"/>
        </w:rPr>
        <w:t>определяется финансовым органом.</w:t>
      </w:r>
    </w:p>
    <w:p w:rsidR="00B40476" w:rsidRPr="000057D3" w:rsidRDefault="00B40476" w:rsidP="000E48AB">
      <w:pPr>
        <w:rPr>
          <w:color w:val="FF0000"/>
        </w:rPr>
      </w:pPr>
    </w:p>
    <w:sectPr w:rsidR="00B40476" w:rsidRPr="000057D3" w:rsidSect="000E4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B"/>
    <w:rsid w:val="000057D3"/>
    <w:rsid w:val="000E48AB"/>
    <w:rsid w:val="00590E48"/>
    <w:rsid w:val="005C27C6"/>
    <w:rsid w:val="00824F64"/>
    <w:rsid w:val="00955863"/>
    <w:rsid w:val="00B40476"/>
    <w:rsid w:val="00C72DD5"/>
    <w:rsid w:val="00CA34C3"/>
    <w:rsid w:val="00E04ADB"/>
    <w:rsid w:val="00F4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2019-07-07T16:42:00Z</cp:lastPrinted>
  <dcterms:created xsi:type="dcterms:W3CDTF">2019-07-07T14:05:00Z</dcterms:created>
  <dcterms:modified xsi:type="dcterms:W3CDTF">2019-09-04T05:08:00Z</dcterms:modified>
</cp:coreProperties>
</file>