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7F" w:rsidRPr="00F4697F" w:rsidRDefault="00F4697F" w:rsidP="00F4697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  <w:r w:rsidRPr="00F4697F"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  <w:t xml:space="preserve">                                                                  </w:t>
      </w: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autoSpaceDE w:val="0"/>
        <w:autoSpaceDN w:val="0"/>
        <w:adjustRightInd w:val="0"/>
        <w:spacing w:after="0" w:line="240" w:lineRule="auto"/>
        <w:ind w:left="1848" w:firstLine="276"/>
        <w:jc w:val="right"/>
        <w:rPr>
          <w:rFonts w:ascii="Times New Roman" w:eastAsia="Times New Roman" w:hAnsi="Times New Roman" w:cs="Times New Roman"/>
          <w:bCs/>
          <w:color w:val="7030A0"/>
          <w:sz w:val="20"/>
          <w:szCs w:val="20"/>
        </w:rPr>
      </w:pPr>
    </w:p>
    <w:p w:rsidR="00F4697F" w:rsidRPr="00F4697F" w:rsidRDefault="00F4697F" w:rsidP="00F4697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F4697F" w:rsidRPr="00F4697F" w:rsidRDefault="00F4697F" w:rsidP="00F4697F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97F" w:rsidRPr="00F4697F" w:rsidRDefault="00F4697F" w:rsidP="00F4697F">
      <w:pPr>
        <w:widowControl w:val="0"/>
        <w:tabs>
          <w:tab w:val="left" w:pos="870"/>
          <w:tab w:val="left" w:pos="1575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Проект решения Ковыльновского сельского «</w:t>
      </w:r>
      <w:r w:rsidR="00401E84" w:rsidRPr="00401E84">
        <w:rPr>
          <w:rFonts w:ascii="Times New Roman" w:hAnsi="Times New Roman" w:cs="Times New Roman"/>
          <w:sz w:val="28"/>
          <w:szCs w:val="28"/>
        </w:rPr>
        <w:t>О внесении изменений в решение Ковыльновского сельского совета от 10.12.2019 года № 42 «Об утверждении  Положения о бюджетном процессе в муниципальном образовании Ковыльновское сельское поселение Раздольненского района Республики Крым»</w:t>
      </w:r>
      <w:r w:rsidR="00401E84" w:rsidRPr="00401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E84" w:rsidRPr="00F4697F">
        <w:rPr>
          <w:rFonts w:ascii="Times New Roman" w:eastAsia="Times New Roman" w:hAnsi="Times New Roman" w:cs="Times New Roman"/>
          <w:sz w:val="28"/>
          <w:szCs w:val="28"/>
        </w:rPr>
        <w:t>(в редакции решени</w:t>
      </w:r>
      <w:r w:rsidR="00401E84" w:rsidRPr="00401E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01E84" w:rsidRPr="00F4697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01E84" w:rsidRPr="00401E84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01E84" w:rsidRPr="00F469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1E84" w:rsidRPr="00401E84">
        <w:rPr>
          <w:rFonts w:ascii="Times New Roman" w:eastAsia="Times New Roman" w:hAnsi="Times New Roman" w:cs="Times New Roman"/>
          <w:sz w:val="28"/>
          <w:szCs w:val="28"/>
        </w:rPr>
        <w:t>06</w:t>
      </w:r>
      <w:r w:rsidR="00401E84" w:rsidRPr="00F4697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01E84" w:rsidRPr="00401E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1E84" w:rsidRPr="00F469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01E84" w:rsidRPr="00401E84">
        <w:rPr>
          <w:rFonts w:ascii="Times New Roman" w:eastAsia="Times New Roman" w:hAnsi="Times New Roman" w:cs="Times New Roman"/>
          <w:sz w:val="28"/>
          <w:szCs w:val="28"/>
        </w:rPr>
        <w:t>84)</w:t>
      </w: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4697F" w:rsidRPr="00F4697F" w:rsidRDefault="00F4697F" w:rsidP="00F4697F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before="75"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97F" w:rsidRPr="00F4697F" w:rsidRDefault="00F4697F" w:rsidP="00F4697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решений Ковыльновского сельского совета может проводиться физическими и юридическими лицами в инициативном порядке за счет собственных средств.  </w:t>
      </w:r>
    </w:p>
    <w:p w:rsidR="00F4697F" w:rsidRPr="00F4697F" w:rsidRDefault="00F4697F" w:rsidP="00F4697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 w:rsidR="00401E84" w:rsidRPr="00401E84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401E84" w:rsidRPr="00401E8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 по </w:t>
      </w:r>
      <w:r w:rsidR="00401E84" w:rsidRPr="00401E84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01E84" w:rsidRPr="00401E8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Ковыльновского сельского поселения, </w:t>
      </w:r>
      <w:bookmarkStart w:id="0" w:name="OLE_LINK2"/>
      <w:bookmarkStart w:id="1" w:name="OLE_LINK3"/>
      <w:r w:rsidRPr="00F4697F">
        <w:rPr>
          <w:rFonts w:ascii="Times New Roman" w:eastAsia="Arial" w:hAnsi="Times New Roman" w:cs="Times New Roman"/>
          <w:kern w:val="1"/>
          <w:sz w:val="28"/>
          <w:szCs w:val="28"/>
          <w:lang w:val="it-IT" w:eastAsia="zh-CN" w:bidi="hi-IN"/>
        </w:rPr>
        <w:t>kovulnoe@razdolnoe.rk.gov.ru</w:t>
      </w:r>
      <w:bookmarkEnd w:id="0"/>
      <w:bookmarkEnd w:id="1"/>
      <w:r w:rsidRPr="00F4697F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.</w:t>
      </w:r>
    </w:p>
    <w:p w:rsidR="00F4697F" w:rsidRPr="00F4697F" w:rsidRDefault="00F4697F" w:rsidP="00F4697F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публикации: </w:t>
      </w:r>
      <w:r w:rsidR="00401E84" w:rsidRPr="00401E84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01E84" w:rsidRPr="00401E8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4697F">
        <w:rPr>
          <w:rFonts w:ascii="Times New Roman" w:eastAsia="Times New Roman" w:hAnsi="Times New Roman" w:cs="Times New Roman"/>
          <w:sz w:val="28"/>
          <w:szCs w:val="28"/>
          <w:lang w:eastAsia="ar-SA"/>
        </w:rPr>
        <w:t>.2021</w:t>
      </w:r>
    </w:p>
    <w:p w:rsidR="00F4697F" w:rsidRPr="00F4697F" w:rsidRDefault="00F4697F" w:rsidP="00F46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F4697F" w:rsidRPr="00F4697F" w:rsidRDefault="00F4697F" w:rsidP="00F4697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</w:pPr>
    </w:p>
    <w:p w:rsidR="00D145DE" w:rsidRPr="00F4697F" w:rsidRDefault="00F4697F" w:rsidP="00D145DE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7030A0"/>
          <w:sz w:val="28"/>
          <w:szCs w:val="28"/>
        </w:rPr>
      </w:pPr>
      <w:r w:rsidRPr="00F4697F">
        <w:rPr>
          <w:rFonts w:ascii="Liberation Serif" w:eastAsia="Arial" w:hAnsi="Liberation Serif" w:cs="Mangal"/>
          <w:color w:val="7030A0"/>
          <w:kern w:val="1"/>
          <w:sz w:val="24"/>
          <w:szCs w:val="24"/>
          <w:lang w:eastAsia="zh-CN" w:bidi="hi-IN"/>
        </w:rPr>
        <w:t xml:space="preserve">                                                                             </w:t>
      </w:r>
    </w:p>
    <w:p w:rsidR="00F4697F" w:rsidRPr="00F4697F" w:rsidRDefault="00F4697F" w:rsidP="0002147B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7030A0"/>
          <w:sz w:val="28"/>
          <w:szCs w:val="28"/>
        </w:rPr>
      </w:pPr>
    </w:p>
    <w:p w:rsidR="00F4697F" w:rsidRPr="00F4697F" w:rsidRDefault="00F4697F" w:rsidP="00F4697F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16"/>
          <w:lang w:eastAsia="en-US"/>
        </w:rPr>
      </w:pPr>
      <w:r w:rsidRPr="00F4697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2147B" w:rsidRPr="00DF63EB" w:rsidRDefault="0002147B" w:rsidP="0002147B">
      <w:pPr>
        <w:jc w:val="center"/>
        <w:rPr>
          <w:rFonts w:ascii="Times New Roman" w:eastAsia="Calibri" w:hAnsi="Times New Roman" w:cs="Times New Roman"/>
          <w:color w:val="000000"/>
          <w:sz w:val="16"/>
          <w:lang w:eastAsia="en-US"/>
        </w:rPr>
      </w:pPr>
      <w:r w:rsidRPr="00DF63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2147B" w:rsidRPr="00FD1E15" w:rsidRDefault="0002147B" w:rsidP="0002147B">
      <w:pPr>
        <w:numPr>
          <w:ilvl w:val="0"/>
          <w:numId w:val="2"/>
        </w:numPr>
        <w:spacing w:line="351" w:lineRule="exact"/>
        <w:rPr>
          <w:rFonts w:ascii="Times New Roman" w:eastAsia="Arial Unicode MS" w:hAnsi="Times New Roman" w:cs="Times New Roman"/>
          <w:color w:val="7030A0"/>
          <w:lang w:eastAsia="en-US"/>
        </w:rPr>
      </w:pPr>
      <w:r>
        <w:rPr>
          <w:rFonts w:ascii="Times New Roman" w:eastAsia="Arial Unicode MS" w:hAnsi="Times New Roman" w:cs="Times New Roman"/>
          <w:noProof/>
          <w:color w:val="00000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47B" w:rsidRPr="003A726C" w:rsidRDefault="003A726C" w:rsidP="0002147B">
      <w:pPr>
        <w:numPr>
          <w:ilvl w:val="0"/>
          <w:numId w:val="2"/>
        </w:numPr>
        <w:spacing w:line="351" w:lineRule="exact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color w:val="7030A0"/>
          <w:lang w:eastAsia="en-US"/>
        </w:rPr>
        <w:t xml:space="preserve">                                                                                                                                      </w:t>
      </w:r>
      <w:r w:rsidRPr="003A726C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ПРОЕКТ</w:t>
      </w:r>
    </w:p>
    <w:p w:rsidR="0002147B" w:rsidRPr="00F4697F" w:rsidRDefault="0002147B" w:rsidP="0002147B">
      <w:pPr>
        <w:numPr>
          <w:ilvl w:val="0"/>
          <w:numId w:val="2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F4697F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РЕСПУБЛИКА    КРЫМ</w:t>
      </w:r>
    </w:p>
    <w:p w:rsidR="0002147B" w:rsidRPr="00F4697F" w:rsidRDefault="0002147B" w:rsidP="0002147B">
      <w:pPr>
        <w:numPr>
          <w:ilvl w:val="0"/>
          <w:numId w:val="2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F4697F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02147B" w:rsidRDefault="0002147B" w:rsidP="000214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F4697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02147B" w:rsidRDefault="0002147B" w:rsidP="000214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_____ заседание</w:t>
      </w:r>
    </w:p>
    <w:p w:rsidR="0002147B" w:rsidRPr="00F4697F" w:rsidRDefault="0002147B" w:rsidP="000214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BD74D6" w:rsidRPr="00C70044" w:rsidRDefault="00C70044" w:rsidP="00505F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0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РЕШЕНИЕ </w:t>
      </w:r>
    </w:p>
    <w:p w:rsidR="00C70044" w:rsidRPr="00C70044" w:rsidRDefault="00C70044" w:rsidP="00C70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02147B" w:rsidRDefault="0002147B" w:rsidP="006C48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</w:t>
      </w:r>
      <w:r w:rsidRPr="00F4697F">
        <w:rPr>
          <w:rFonts w:ascii="Times New Roman" w:eastAsia="Times New Roman" w:hAnsi="Times New Roman" w:cs="Times New Roman"/>
          <w:sz w:val="28"/>
        </w:rPr>
        <w:t xml:space="preserve">  2021  года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F4697F">
        <w:rPr>
          <w:rFonts w:ascii="Times New Roman" w:eastAsia="Times New Roman" w:hAnsi="Times New Roman" w:cs="Times New Roman"/>
          <w:sz w:val="28"/>
        </w:rPr>
        <w:t xml:space="preserve">с. </w:t>
      </w:r>
      <w:proofErr w:type="gramStart"/>
      <w:r w:rsidRPr="00F4697F">
        <w:rPr>
          <w:rFonts w:ascii="Times New Roman" w:eastAsia="Times New Roman" w:hAnsi="Times New Roman" w:cs="Times New Roman"/>
          <w:sz w:val="28"/>
        </w:rPr>
        <w:t>Ковыльное</w:t>
      </w:r>
      <w:proofErr w:type="gramEnd"/>
      <w:r w:rsidRPr="00F4697F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F4697F">
        <w:rPr>
          <w:rFonts w:ascii="Times New Roman" w:eastAsia="Times New Roman" w:hAnsi="Times New Roman" w:cs="Times New Roman"/>
          <w:sz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02147B" w:rsidRDefault="0002147B" w:rsidP="006C48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147B" w:rsidRPr="00D145DE" w:rsidRDefault="0002147B" w:rsidP="0002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F4697F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Ковыльновского сельского совета от 10</w:t>
      </w:r>
      <w:r>
        <w:rPr>
          <w:rFonts w:ascii="Times New Roman" w:hAnsi="Times New Roman" w:cs="Times New Roman"/>
          <w:b/>
          <w:i/>
          <w:sz w:val="28"/>
          <w:szCs w:val="28"/>
        </w:rPr>
        <w:t>.12.</w:t>
      </w:r>
      <w:r w:rsidRPr="00F4697F">
        <w:rPr>
          <w:rFonts w:ascii="Times New Roman" w:hAnsi="Times New Roman" w:cs="Times New Roman"/>
          <w:b/>
          <w:i/>
          <w:sz w:val="28"/>
          <w:szCs w:val="28"/>
        </w:rPr>
        <w:t>2019 года № 42 «Об утверждении  Положения о бюджетном процессе в муниципальном образовании Ковыльновское сельское поселение Раздольненского района Республики Крым</w:t>
      </w:r>
      <w:r w:rsidRPr="00D145D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145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(в редакции решения от 02.06.2020 № 84</w:t>
      </w:r>
      <w:proofErr w:type="gramEnd"/>
    </w:p>
    <w:p w:rsidR="00C70044" w:rsidRPr="00D145DE" w:rsidRDefault="00C70044" w:rsidP="00F22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26C" w:rsidRDefault="003A726C" w:rsidP="003A726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4A8D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C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</w:t>
      </w:r>
      <w:r w:rsidRPr="002E5CC7">
        <w:rPr>
          <w:rFonts w:ascii="Times New Roman" w:hAnsi="Times New Roman" w:cs="Times New Roman"/>
          <w:sz w:val="28"/>
          <w:szCs w:val="28"/>
        </w:rPr>
        <w:t>2003 № 131-ФЗ 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7F">
        <w:rPr>
          <w:rFonts w:ascii="Times New Roman" w:hAnsi="Times New Roman" w:cs="Times New Roman"/>
          <w:sz w:val="28"/>
          <w:szCs w:val="28"/>
        </w:rPr>
        <w:t>статьей 48 Закона</w:t>
      </w:r>
      <w:r w:rsidRPr="00E12B21">
        <w:rPr>
          <w:rFonts w:ascii="Times New Roman" w:hAnsi="Times New Roman" w:cs="Times New Roman"/>
          <w:sz w:val="28"/>
          <w:szCs w:val="28"/>
        </w:rPr>
        <w:t xml:space="preserve"> Республики Крым 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12B2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2B21">
        <w:rPr>
          <w:rFonts w:ascii="Times New Roman" w:hAnsi="Times New Roman" w:cs="Times New Roman"/>
          <w:sz w:val="28"/>
          <w:szCs w:val="28"/>
        </w:rPr>
        <w:t xml:space="preserve"> 35-ЗРК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2B21">
        <w:rPr>
          <w:rFonts w:ascii="Times New Roman" w:hAnsi="Times New Roman" w:cs="Times New Roman"/>
          <w:sz w:val="28"/>
          <w:szCs w:val="28"/>
        </w:rPr>
        <w:t>О бюджетном процессе в Республике Крым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8D737F">
        <w:rPr>
          <w:rFonts w:ascii="Times New Roman" w:hAnsi="Times New Roman" w:cs="Times New Roman"/>
          <w:sz w:val="28"/>
          <w:szCs w:val="28"/>
        </w:rPr>
        <w:t>о итогам ВКС от 15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D737F">
        <w:rPr>
          <w:rFonts w:ascii="Times New Roman" w:hAnsi="Times New Roman" w:cs="Times New Roman"/>
          <w:sz w:val="28"/>
          <w:szCs w:val="28"/>
        </w:rPr>
        <w:t xml:space="preserve">2020 года, </w:t>
      </w:r>
      <w:r w:rsidRPr="003C4A8D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Ковыльновское</w:t>
      </w:r>
      <w:r w:rsidRPr="003C4A8D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7E11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нормативных правовых актов в соответствие</w:t>
      </w:r>
      <w:proofErr w:type="gramEnd"/>
      <w:r w:rsidRPr="00447E11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Pr="003C4A8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Ковыльновский</w:t>
      </w:r>
      <w:r w:rsidRPr="003C4A8D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2E5CC7" w:rsidRPr="00F22183" w:rsidRDefault="002E5CC7" w:rsidP="00705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BF5" w:rsidRDefault="003A726C" w:rsidP="003A726C">
      <w:pPr>
        <w:spacing w:after="0" w:line="240" w:lineRule="auto"/>
        <w:ind w:left="-180" w:right="-5" w:firstLine="720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3A726C" w:rsidRPr="003A726C" w:rsidRDefault="009B5BF5" w:rsidP="003A7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C4A8D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362A40" w:rsidRPr="00362A40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2B2210">
        <w:rPr>
          <w:rFonts w:ascii="Times New Roman" w:hAnsi="Times New Roman" w:cs="Times New Roman"/>
          <w:sz w:val="28"/>
          <w:szCs w:val="28"/>
        </w:rPr>
        <w:t>Ковыльновского сельского совета от 10</w:t>
      </w:r>
      <w:r w:rsidR="003A726C">
        <w:rPr>
          <w:rFonts w:ascii="Times New Roman" w:hAnsi="Times New Roman" w:cs="Times New Roman"/>
          <w:sz w:val="28"/>
          <w:szCs w:val="28"/>
        </w:rPr>
        <w:t>.12.</w:t>
      </w:r>
      <w:r w:rsidR="002B2210">
        <w:rPr>
          <w:rFonts w:ascii="Times New Roman" w:hAnsi="Times New Roman" w:cs="Times New Roman"/>
          <w:sz w:val="28"/>
          <w:szCs w:val="28"/>
        </w:rPr>
        <w:t xml:space="preserve"> 2019</w:t>
      </w:r>
      <w:r w:rsidR="00362A40" w:rsidRPr="00362A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2210">
        <w:rPr>
          <w:rFonts w:ascii="Times New Roman" w:hAnsi="Times New Roman" w:cs="Times New Roman"/>
          <w:sz w:val="28"/>
          <w:szCs w:val="28"/>
        </w:rPr>
        <w:t>42</w:t>
      </w:r>
      <w:r w:rsidR="00362A40" w:rsidRPr="00362A40"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бюджетном процессе в муниципальном образовании</w:t>
      </w:r>
      <w:r w:rsidR="002B2210">
        <w:rPr>
          <w:rFonts w:ascii="Times New Roman" w:hAnsi="Times New Roman" w:cs="Times New Roman"/>
          <w:sz w:val="28"/>
          <w:szCs w:val="28"/>
        </w:rPr>
        <w:t xml:space="preserve"> Ковыльновское</w:t>
      </w:r>
      <w:r w:rsidR="00362A40" w:rsidRPr="00362A40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</w:t>
      </w:r>
      <w:r w:rsidR="007F177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62A40" w:rsidRPr="00D145DE">
        <w:rPr>
          <w:rFonts w:ascii="Times New Roman" w:hAnsi="Times New Roman" w:cs="Times New Roman"/>
          <w:sz w:val="28"/>
          <w:szCs w:val="28"/>
        </w:rPr>
        <w:t>»</w:t>
      </w:r>
      <w:r w:rsidR="003A726C" w:rsidRPr="00D145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A726C" w:rsidRPr="00D145DE">
        <w:rPr>
          <w:rFonts w:ascii="Times New Roman" w:eastAsia="Times New Roman" w:hAnsi="Times New Roman" w:cs="Times New Roman"/>
          <w:sz w:val="28"/>
          <w:szCs w:val="28"/>
        </w:rPr>
        <w:t>(в редакции решения от 02.06.2020 №</w:t>
      </w:r>
      <w:r w:rsidR="003A726C" w:rsidRPr="003A726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84</w:t>
      </w:r>
      <w:r w:rsidR="003A726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3A726C">
        <w:rPr>
          <w:rFonts w:ascii="Times New Roman" w:hAnsi="Times New Roman" w:cs="Times New Roman"/>
          <w:sz w:val="28"/>
          <w:szCs w:val="28"/>
        </w:rPr>
        <w:t>(д</w:t>
      </w:r>
      <w:r w:rsidR="003A726C" w:rsidRPr="003C4A8D">
        <w:rPr>
          <w:rFonts w:ascii="Times New Roman" w:hAnsi="Times New Roman" w:cs="Times New Roman"/>
          <w:sz w:val="28"/>
          <w:szCs w:val="28"/>
        </w:rPr>
        <w:t>але</w:t>
      </w:r>
      <w:proofErr w:type="gramStart"/>
      <w:r w:rsidR="003A726C" w:rsidRPr="003C4A8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A726C" w:rsidRPr="003C4A8D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3A726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дополнив статью 29 Положения пунктами 4-8, и статьями 30-34 Положения </w:t>
      </w:r>
      <w:r w:rsidR="003A726C"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следующего содержания</w:t>
      </w:r>
      <w:r w:rsidR="003A726C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74105A" w:rsidRDefault="00362A40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05A" w:rsidRPr="0074105A" w:rsidRDefault="003A726C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74105A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="0074105A" w:rsidRPr="0074105A">
        <w:rPr>
          <w:rFonts w:ascii="Times New Roman" w:eastAsia="Times New Roman" w:hAnsi="Times New Roman" w:cs="Times New Roman"/>
          <w:sz w:val="28"/>
          <w:szCs w:val="28"/>
        </w:rPr>
        <w:t>Исполнение бюджета по расходам предусматривает: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>- принятие бюджетных обязательств;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>- подтверждение денежных обязательств;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>- санкционирование оплаты денежных обязательств;</w:t>
      </w:r>
    </w:p>
    <w:p w:rsid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>- подтверждение исполнения денежных обязательств.</w:t>
      </w:r>
    </w:p>
    <w:p w:rsid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74105A">
        <w:rPr>
          <w:rFonts w:ascii="Times New Roman" w:eastAsia="Times New Roman" w:hAnsi="Times New Roman" w:cs="Times New Roman"/>
          <w:sz w:val="28"/>
          <w:szCs w:val="28"/>
        </w:rPr>
        <w:t xml:space="preserve"> Санкционирование оплаты денежных обязательств осуществляется Администрацией Ковыльновского сельского поселения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установленных администрацией в соответствии с положениями бюджетного кодекса Российской Федерации.</w:t>
      </w:r>
    </w:p>
    <w:p w:rsid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4105A">
        <w:rPr>
          <w:rFonts w:ascii="Times New Roman" w:eastAsia="Times New Roman" w:hAnsi="Times New Roman" w:cs="Times New Roman"/>
          <w:sz w:val="28"/>
          <w:szCs w:val="28"/>
        </w:rPr>
        <w:t>Оплата денежных обязательств осуществляется в пределах, доведенных до получателя бюджетных средств лимитов бюджетных обязательств.</w:t>
      </w:r>
    </w:p>
    <w:p w:rsid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4105A">
        <w:rPr>
          <w:rFonts w:ascii="Times New Roman" w:eastAsia="Times New Roman" w:hAnsi="Times New Roman" w:cs="Times New Roman"/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муниципального образования Ковыльновское сельское поселение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74105A">
        <w:rPr>
          <w:rFonts w:ascii="Times New Roman" w:eastAsia="Times New Roman" w:hAnsi="Times New Roman" w:cs="Times New Roman"/>
          <w:sz w:val="28"/>
          <w:szCs w:val="28"/>
        </w:rPr>
        <w:t>Кассовое обслуживание исполнения бюджета муниципального образования Ковыльновское сельское поселение осуществляется Управлением Федерального казначейства по Республике Крым  на основании соглашения, заключенного с Администрацией Ковыльновского сельского поселения.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105A">
        <w:rPr>
          <w:rFonts w:ascii="Times New Roman" w:eastAsia="Times New Roman" w:hAnsi="Times New Roman" w:cs="Times New Roman"/>
          <w:sz w:val="28"/>
          <w:szCs w:val="28"/>
        </w:rPr>
        <w:t>Все кассовые операции по исполнению бюджета муниципального образования Ковыльновское  сельское поселение осуществляются управлением Федерального казначейства по Республике Крым от имени и по поручению Ковыльновского сельского поселения, администраторов поступлений в бюджет муниципального образования Ковыльновское сельское поселение, главных распорядителей, распорядителей и получателей средств бюджета муниципального образования Ковыльновское сельское поселение на основании платежных документов, оформленных ими с учетом положений, установленных нормативными документами Банка</w:t>
      </w:r>
      <w:proofErr w:type="gramEnd"/>
      <w:r w:rsidRPr="0074105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Минфина России, и отражаются в отчетности о кассовом исполнении бюджета, представляемой в финансовое управление администрации Раздольненского муниципального района.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 xml:space="preserve">Принцип единства кассы предусматривает зачисление всех поступающих доходов в бюджет муниципального образования Ковыльновское сельское поселение, привлечение и погашение </w:t>
      </w:r>
      <w:proofErr w:type="gramStart"/>
      <w:r w:rsidRPr="0074105A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74105A">
        <w:rPr>
          <w:rFonts w:ascii="Times New Roman" w:eastAsia="Times New Roman" w:hAnsi="Times New Roman" w:cs="Times New Roman"/>
          <w:sz w:val="28"/>
          <w:szCs w:val="28"/>
        </w:rPr>
        <w:t xml:space="preserve"> Ковыльновское сельское поселение и осуществление всех расходов с единого счета бюджета муниципального образования Ковыльновское сельское поселение.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30</w:t>
      </w:r>
      <w:r w:rsidRPr="0074105A">
        <w:rPr>
          <w:rFonts w:ascii="Times New Roman" w:eastAsia="Times New Roman" w:hAnsi="Times New Roman" w:cs="Times New Roman"/>
          <w:sz w:val="28"/>
          <w:szCs w:val="28"/>
        </w:rPr>
        <w:t>. Сводная бюджетная роспись бюджета муниципального образования Ковыльновское сельское поселение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4105A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муниципального образования Ковыльновское сельское поселение осуществляется в соответствии со сводной бюджетной росписью, которая представляет собой распределение расходов бюджета  муниципального образования Ковыльновское сельское поселение и источников финансирования дефицита бюджета на очередной финансовый год и плановый период в соответствии с решениями о бюджете муниципального образования </w:t>
      </w:r>
      <w:r w:rsidRPr="0074105A">
        <w:rPr>
          <w:rFonts w:ascii="Times New Roman" w:eastAsia="Times New Roman" w:hAnsi="Times New Roman" w:cs="Times New Roman"/>
          <w:sz w:val="28"/>
          <w:szCs w:val="28"/>
        </w:rPr>
        <w:lastRenderedPageBreak/>
        <w:t>Ковыльновское сельское поселение и устанавливает распределение бюджетных ассигнований по главным распорядителям и получателям средств бюджета.</w:t>
      </w:r>
      <w:proofErr w:type="gramEnd"/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>2. Порядок составления и ведения сводной бюджетной росписи устанавливается администрацией Ковыльновского сельского поселения.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>3. Утвержденные показатели сводной бюджетной росписи должны соответствовать решению о бюджете муниципального образования Ковыльновское сельское поселение на очередной финансовый год и плановый период.</w:t>
      </w:r>
    </w:p>
    <w:p w:rsid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>4. Утвержденные показатели сводной бюджетной росписи доводятся до главных распорядителей средств бюджета муниципального образования Ковыльновское сельское поселение в форме и порядке, установленном Администрацией Ковыльновского сельского поселения.</w:t>
      </w:r>
    </w:p>
    <w:p w:rsidR="0074105A" w:rsidRPr="00362A40" w:rsidRDefault="0074105A" w:rsidP="00705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ходе исполнения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показатели сводной бюджетной росписи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могут быть изменены в соответствии с решениями Главы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без внесения изменений в решение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Ковыльновского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сельского совета о бюджете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на очередной финансовый год и плановый период в случаях, установленных Бюджетным кодексом</w:t>
      </w:r>
      <w:proofErr w:type="gramEnd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Российской Федерации.</w:t>
      </w:r>
    </w:p>
    <w:p w:rsidR="0074105A" w:rsidRPr="00362A40" w:rsidRDefault="0074105A" w:rsidP="00705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6. Дополнительными основаниями для внесения изменений в сводную бюджетную роспись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без внесения изменений в решение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Ковыльновского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сельского совета о бюджете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на очередной финансовый год и плановый период являются:</w:t>
      </w:r>
    </w:p>
    <w:p w:rsidR="0074105A" w:rsidRPr="00362A40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текущем финансовом году на реализацию мероприятий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(ведомственных целевых программ);</w:t>
      </w:r>
    </w:p>
    <w:p w:rsidR="0074105A" w:rsidRPr="00362A40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2) внесение изменений в распределение и (или) перераспределение межбюджетных трансфертов, предоставляемых (планируемых к предоставлению) из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</w:t>
      </w:r>
      <w:proofErr w:type="gramStart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поселение</w:t>
      </w:r>
      <w:proofErr w:type="gramEnd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другим бюджетам бюджетной системы Российской Федерации, включая изменение кодов разделов и подразделов бюджетной классификации расходов;</w:t>
      </w:r>
    </w:p>
    <w:p w:rsidR="0074105A" w:rsidRPr="00362A40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>3)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внесением изменений в решения, указанные в пункте 8 статьи 78, пункте 2 статьи 78.2 и пункте 2 статьи 79 Бюджетного кодекса Российской Федерации;</w:t>
      </w:r>
    </w:p>
    <w:p w:rsidR="0074105A" w:rsidRPr="00362A40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4) перераспределение бюджетных ассигнований между подгруппами </w:t>
      </w:r>
      <w:proofErr w:type="gramStart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>видов расходов классификации расходов бюджетов</w:t>
      </w:r>
      <w:proofErr w:type="gramEnd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пределах, предусмотренных 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главному распорядителю бюджетных средств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по соответствующей группе вида расходов классификации расходов бюджетов;</w:t>
      </w:r>
    </w:p>
    <w:p w:rsidR="0074105A" w:rsidRPr="00362A40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>5) изменение и (или) уточнение бюджетной классификации Министерством финансов Российской Федерации;</w:t>
      </w:r>
    </w:p>
    <w:p w:rsidR="0074105A" w:rsidRPr="00362A40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6) детализация целевой статьи по коду направления расходов и (или) изменение в установленном порядке кода направления расходов целевой статьи для отражения расходов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Ковыльновское 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сельское поселение, направленных на выполнение условий </w:t>
      </w:r>
      <w:proofErr w:type="spellStart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>софинансирования</w:t>
      </w:r>
      <w:proofErr w:type="spellEnd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74105A" w:rsidRPr="00362A40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7) перераспределение бюджетных ассигнований между главными распорядителями бюджетных средств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бюджетных средств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на предоставление грантов в форме субсидий, в том числе предоставляемых на конкурсной основе, в соответствии с пунктом 7 статьи 78 и пунктом</w:t>
      </w:r>
      <w:proofErr w:type="gramEnd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4 статьи 78.1 Бюджетного кодекса Российской Федерации;</w:t>
      </w:r>
    </w:p>
    <w:p w:rsidR="0074105A" w:rsidRPr="00362A40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8) перераспределение бюджетных ассигнований между главными распорядителями бюджетных средств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поселение, установленных решением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Ковыльновского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сельского совета о бюджете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на очередной финансовый год и плановый период, в пределах объема бюджетных ассигнований;</w:t>
      </w:r>
    </w:p>
    <w:p w:rsidR="0074105A" w:rsidRPr="00362A40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9) перераспределение бюджетных ассигнований между видами </w:t>
      </w:r>
      <w:proofErr w:type="gramStart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в ходе исполнения бюджета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в пределах общего объема бюджетных ассигнований по источникам финансирования дефицита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поселение, предусмотренных на соответствующий финансовый год;</w:t>
      </w:r>
    </w:p>
    <w:p w:rsidR="0074105A" w:rsidRPr="00362A40" w:rsidRDefault="0074105A" w:rsidP="00705C8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Ковыльновское</w:t>
      </w:r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сельское поселение в текущем финансовом году на оказание муниципальных услуг при условии, что увеличение бюджетных ассигнований</w:t>
      </w:r>
      <w:proofErr w:type="gramEnd"/>
      <w:r w:rsidRPr="00362A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соответствующему виду расходов не превышает 10 процентов». 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31</w:t>
      </w:r>
      <w:r w:rsidRPr="005430AC">
        <w:rPr>
          <w:b/>
          <w:bCs/>
          <w:color w:val="000000"/>
        </w:rPr>
        <w:t xml:space="preserve">. </w:t>
      </w:r>
      <w:r w:rsidRPr="0074105A">
        <w:rPr>
          <w:rFonts w:ascii="Times New Roman" w:eastAsia="Times New Roman" w:hAnsi="Times New Roman" w:cs="Times New Roman"/>
          <w:sz w:val="28"/>
          <w:szCs w:val="28"/>
        </w:rPr>
        <w:t>Кассовый план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>Составление и ведение кассового плана осуществляется Администрацией  Ковыльновского сельского поселения.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1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Статья </w:t>
      </w:r>
      <w:r w:rsidR="00932A19" w:rsidRPr="00932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 w:rsidRPr="00932A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105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доходов, фактически полученных при исполнении бюджета муниципального образования Ковыльновское сельское поселение, сверху утвержденных решением о бюджете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4105A">
        <w:rPr>
          <w:rFonts w:ascii="Times New Roman" w:eastAsia="Times New Roman" w:hAnsi="Times New Roman" w:cs="Times New Roman"/>
          <w:sz w:val="28"/>
          <w:szCs w:val="28"/>
        </w:rPr>
        <w:t>Доходы, фактически полученные при исполнении бюджета поселения сверх утвержденного решением о бюджете муниципального образования Ковыльновское сельское поселение общего объема доходов, могут направляться Администрацией Ковыльновского сельского поселения без внесения изменений в решение о бюджете муниципального образования Ковыльновское сельское поселение на текущий финансовый год на погашение муниципального долга, а также на исполнение публичных нормативных обязательств Ковыльновского сельского поселения в случае недостаточности предусмотренных</w:t>
      </w:r>
      <w:proofErr w:type="gramEnd"/>
      <w:r w:rsidRPr="0074105A">
        <w:rPr>
          <w:rFonts w:ascii="Times New Roman" w:eastAsia="Times New Roman" w:hAnsi="Times New Roman" w:cs="Times New Roman"/>
          <w:sz w:val="28"/>
          <w:szCs w:val="28"/>
        </w:rPr>
        <w:t xml:space="preserve"> на их исполнение бюджетных ассигнований в размере, предусмотренном Бюджетным кодексом  Российской Федерации.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105A">
        <w:rPr>
          <w:rFonts w:ascii="Times New Roman" w:eastAsia="Times New Roman" w:hAnsi="Times New Roman" w:cs="Times New Roman"/>
          <w:sz w:val="28"/>
          <w:szCs w:val="28"/>
        </w:rPr>
        <w:t>Субсидии и субвенции, иные межбюджетные трансферты, имеющие целевое назначение, в том числе их остатки, неиспользованные на начало текущего года, фактически полученные при исполнении бюджета муниципального образования Ковыльновское сельское поселение сверх утвержденных решением о бюджете муниципального образования Ковыльновское сельское поселение доходов, направляются на увеличение расходов бюджета соответственно целям предоставления субсидий и субвенций, иных межбюджетных трансфертов, имеющих целевое назначение, с внесением изменений</w:t>
      </w:r>
      <w:proofErr w:type="gramEnd"/>
      <w:r w:rsidRPr="00741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105A">
        <w:rPr>
          <w:rFonts w:ascii="Times New Roman" w:eastAsia="Times New Roman" w:hAnsi="Times New Roman" w:cs="Times New Roman"/>
          <w:sz w:val="28"/>
          <w:szCs w:val="28"/>
        </w:rPr>
        <w:t>в сводную бюджетную роспись без внесения изменений в решение о бюджете на текущий финансовый год</w:t>
      </w:r>
      <w:proofErr w:type="gramEnd"/>
      <w:r w:rsidRPr="007410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33. </w:t>
      </w:r>
      <w:r w:rsidRPr="0074105A">
        <w:rPr>
          <w:rFonts w:ascii="Times New Roman" w:eastAsia="Times New Roman" w:hAnsi="Times New Roman" w:cs="Times New Roman"/>
          <w:sz w:val="28"/>
          <w:szCs w:val="28"/>
        </w:rPr>
        <w:t>Учет исполнения бюджета муниципального образования Ковыльновское сельское поселение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>1. Все операции, осуществляемые в процессе исполнения бюджета муниципального образования Ковыльновское сельское поселение, подлежат бюджетному учету.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 xml:space="preserve">2. Учет исполнения бюджета организует и ведет Администрация Ковыльновского сельского поселения в соответствии с планом счетов бюджетного учета и инструкцией по его применению, </w:t>
      </w:r>
      <w:proofErr w:type="gramStart"/>
      <w:r w:rsidRPr="0074105A">
        <w:rPr>
          <w:rFonts w:ascii="Times New Roman" w:eastAsia="Times New Roman" w:hAnsi="Times New Roman" w:cs="Times New Roman"/>
          <w:sz w:val="28"/>
          <w:szCs w:val="28"/>
        </w:rPr>
        <w:t>утверждаемыми</w:t>
      </w:r>
      <w:proofErr w:type="gramEnd"/>
      <w:r w:rsidRPr="0074105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p w:rsidR="0074105A" w:rsidRPr="0074105A" w:rsidRDefault="00932A19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34.</w:t>
      </w:r>
      <w:r w:rsidRPr="005430AC">
        <w:rPr>
          <w:b/>
          <w:bCs/>
          <w:color w:val="000000"/>
        </w:rPr>
        <w:t xml:space="preserve"> </w:t>
      </w:r>
      <w:r w:rsidR="0074105A" w:rsidRPr="0074105A">
        <w:rPr>
          <w:rFonts w:ascii="Times New Roman" w:eastAsia="Times New Roman" w:hAnsi="Times New Roman" w:cs="Times New Roman"/>
          <w:sz w:val="28"/>
          <w:szCs w:val="28"/>
        </w:rPr>
        <w:t>Завершение исполнения бюджета муниципального образования Ковыльновское сельское поселение</w:t>
      </w:r>
    </w:p>
    <w:p w:rsidR="0074105A" w:rsidRP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2A1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105A">
        <w:rPr>
          <w:rFonts w:ascii="Times New Roman" w:eastAsia="Times New Roman" w:hAnsi="Times New Roman" w:cs="Times New Roman"/>
          <w:sz w:val="28"/>
          <w:szCs w:val="28"/>
        </w:rPr>
        <w:t>. Завершение операций по исполнению бюджета муниципального образования Ковыльновское сельское поселение в текущем финансовом году осуществляется в порядке, установленном Администрацией Ковыльновского сельского поселения в соответствии с требованиями Бюджетного кодекса Российской Федерации.</w:t>
      </w:r>
    </w:p>
    <w:p w:rsidR="0074105A" w:rsidRDefault="0074105A" w:rsidP="00705C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2A1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105A">
        <w:rPr>
          <w:rFonts w:ascii="Times New Roman" w:eastAsia="Times New Roman" w:hAnsi="Times New Roman" w:cs="Times New Roman"/>
          <w:sz w:val="28"/>
          <w:szCs w:val="28"/>
        </w:rPr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1577C4" w:rsidRPr="001577C4" w:rsidRDefault="001577C4" w:rsidP="00705C8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77C4">
        <w:rPr>
          <w:rFonts w:ascii="Times New Roman" w:hAnsi="Times New Roman" w:cs="Times New Roman"/>
          <w:bCs/>
          <w:color w:val="000000"/>
          <w:sz w:val="28"/>
          <w:szCs w:val="28"/>
        </w:rPr>
        <w:t>Статьи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Pr="001577C4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>39</w:t>
      </w:r>
      <w:r w:rsidRPr="001577C4">
        <w:rPr>
          <w:rFonts w:ascii="Times New Roman" w:hAnsi="Times New Roman" w:cs="Times New Roman"/>
          <w:sz w:val="28"/>
          <w:szCs w:val="28"/>
          <w:lang w:eastAsia="zh-CN"/>
        </w:rPr>
        <w:t xml:space="preserve"> считать </w:t>
      </w:r>
      <w:r>
        <w:rPr>
          <w:rFonts w:ascii="Times New Roman" w:hAnsi="Times New Roman" w:cs="Times New Roman"/>
          <w:sz w:val="28"/>
          <w:szCs w:val="28"/>
          <w:lang w:eastAsia="zh-CN"/>
        </w:rPr>
        <w:t>35</w:t>
      </w:r>
      <w:r w:rsidRPr="001577C4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>44</w:t>
      </w:r>
      <w:r w:rsidR="003A726C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1577C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932A19" w:rsidRDefault="00932A19" w:rsidP="00705C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4A8D">
        <w:rPr>
          <w:sz w:val="28"/>
          <w:szCs w:val="28"/>
        </w:rPr>
        <w:t>2.  Настоящее решение вступает в силу с момента обнародования.</w:t>
      </w:r>
    </w:p>
    <w:p w:rsidR="003A726C" w:rsidRDefault="00932A19" w:rsidP="00401E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E84">
        <w:rPr>
          <w:color w:val="7030A0"/>
          <w:sz w:val="28"/>
          <w:szCs w:val="28"/>
        </w:rPr>
        <w:t>3.</w:t>
      </w:r>
      <w:r w:rsidR="00401E84" w:rsidRPr="00447E11">
        <w:rPr>
          <w:sz w:val="28"/>
          <w:szCs w:val="28"/>
        </w:rPr>
        <w:t xml:space="preserve">Обнародовать настоящее решение на информационных стендах населенных пунктов Ковыльновского сельского поселения и на официальном </w:t>
      </w:r>
      <w:r w:rsidR="00401E84" w:rsidRPr="00447E11">
        <w:rPr>
          <w:sz w:val="28"/>
          <w:szCs w:val="28"/>
        </w:rPr>
        <w:lastRenderedPageBreak/>
        <w:t xml:space="preserve">сайте Администрации Ковыльновского сельского поселения </w:t>
      </w:r>
      <w:r w:rsidR="00401E84">
        <w:rPr>
          <w:sz w:val="28"/>
          <w:szCs w:val="28"/>
        </w:rPr>
        <w:t>в</w:t>
      </w:r>
      <w:r w:rsidR="00401E84" w:rsidRPr="00447E11">
        <w:rPr>
          <w:sz w:val="28"/>
          <w:szCs w:val="28"/>
        </w:rPr>
        <w:t xml:space="preserve"> сети Интернет (</w:t>
      </w:r>
      <w:hyperlink r:id="rId8" w:history="1">
        <w:r w:rsidR="00401E84" w:rsidRPr="00447E11">
          <w:rPr>
            <w:bCs/>
            <w:sz w:val="28"/>
            <w:szCs w:val="28"/>
          </w:rPr>
          <w:t>http://</w:t>
        </w:r>
        <w:proofErr w:type="spellStart"/>
        <w:r w:rsidR="00401E84" w:rsidRPr="00447E11">
          <w:rPr>
            <w:bCs/>
            <w:sz w:val="28"/>
            <w:szCs w:val="28"/>
            <w:lang w:val="en-US"/>
          </w:rPr>
          <w:t>kovilnovskoe</w:t>
        </w:r>
        <w:proofErr w:type="spellEnd"/>
        <w:r w:rsidR="00401E84" w:rsidRPr="00447E11">
          <w:rPr>
            <w:bCs/>
            <w:sz w:val="28"/>
            <w:szCs w:val="28"/>
          </w:rPr>
          <w:t>-</w:t>
        </w:r>
        <w:r w:rsidR="00401E84" w:rsidRPr="00447E11">
          <w:rPr>
            <w:bCs/>
            <w:sz w:val="28"/>
            <w:szCs w:val="28"/>
            <w:lang w:val="en-US"/>
          </w:rPr>
          <w:t>sp</w:t>
        </w:r>
        <w:r w:rsidR="00401E84" w:rsidRPr="00447E11">
          <w:rPr>
            <w:bCs/>
            <w:sz w:val="28"/>
            <w:szCs w:val="28"/>
          </w:rPr>
          <w:t>.</w:t>
        </w:r>
        <w:proofErr w:type="spellStart"/>
        <w:r w:rsidR="00401E84" w:rsidRPr="00447E11">
          <w:rPr>
            <w:bCs/>
            <w:sz w:val="28"/>
            <w:szCs w:val="28"/>
          </w:rPr>
          <w:t>ru</w:t>
        </w:r>
        <w:proofErr w:type="spellEnd"/>
        <w:r w:rsidR="00401E84" w:rsidRPr="00447E11">
          <w:rPr>
            <w:bCs/>
            <w:sz w:val="28"/>
            <w:szCs w:val="28"/>
          </w:rPr>
          <w:t>/</w:t>
        </w:r>
      </w:hyperlink>
      <w:r w:rsidR="00401E84" w:rsidRPr="00447E11">
        <w:rPr>
          <w:bCs/>
          <w:sz w:val="28"/>
          <w:szCs w:val="28"/>
        </w:rPr>
        <w:t>)</w:t>
      </w:r>
      <w:r w:rsidR="00401E84" w:rsidRPr="00447E11">
        <w:rPr>
          <w:kern w:val="1"/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</w:t>
      </w:r>
    </w:p>
    <w:p w:rsidR="00932A19" w:rsidRPr="0074105A" w:rsidRDefault="00932A19" w:rsidP="00401E8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2210">
        <w:rPr>
          <w:sz w:val="28"/>
          <w:szCs w:val="28"/>
        </w:rPr>
        <w:t xml:space="preserve">4. </w:t>
      </w:r>
      <w:proofErr w:type="gramStart"/>
      <w:r w:rsidRPr="002B2210">
        <w:rPr>
          <w:bCs/>
          <w:sz w:val="28"/>
          <w:szCs w:val="28"/>
        </w:rPr>
        <w:t>Контроль за</w:t>
      </w:r>
      <w:proofErr w:type="gramEnd"/>
      <w:r w:rsidRPr="002B2210">
        <w:rPr>
          <w:bCs/>
          <w:sz w:val="28"/>
          <w:szCs w:val="28"/>
        </w:rPr>
        <w:t xml:space="preserve"> выполнением настоящего решения возложить на </w:t>
      </w:r>
      <w:r w:rsidR="003A726C"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2B2210">
        <w:rPr>
          <w:sz w:val="28"/>
          <w:szCs w:val="28"/>
        </w:rPr>
        <w:t>.</w:t>
      </w:r>
    </w:p>
    <w:p w:rsidR="00362A40" w:rsidRDefault="00362A40" w:rsidP="006C48D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A726C" w:rsidRDefault="003A726C" w:rsidP="006C48D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A726C" w:rsidRDefault="003A726C" w:rsidP="006C48D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A726C" w:rsidRPr="00362A40" w:rsidRDefault="003A726C" w:rsidP="006C48D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05F2D" w:rsidRDefault="00505F2D" w:rsidP="002B22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210" w:rsidRPr="002B2210" w:rsidRDefault="002B2210" w:rsidP="002B22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210">
        <w:rPr>
          <w:rFonts w:ascii="Times New Roman" w:hAnsi="Times New Roman" w:cs="Times New Roman"/>
          <w:color w:val="000000"/>
          <w:sz w:val="28"/>
          <w:szCs w:val="28"/>
        </w:rPr>
        <w:t>Председатель Ковыльновского</w:t>
      </w:r>
    </w:p>
    <w:p w:rsidR="002B2210" w:rsidRPr="002B2210" w:rsidRDefault="002B2210" w:rsidP="002B22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21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совета </w:t>
      </w:r>
      <w:r w:rsidR="003A726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2210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</w:t>
      </w:r>
    </w:p>
    <w:p w:rsidR="00E61659" w:rsidRDefault="002B2210" w:rsidP="002B22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210">
        <w:rPr>
          <w:rFonts w:ascii="Times New Roman" w:hAnsi="Times New Roman" w:cs="Times New Roman"/>
          <w:color w:val="000000"/>
          <w:sz w:val="28"/>
          <w:szCs w:val="28"/>
        </w:rPr>
        <w:t>Ковыльновского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B2210">
        <w:rPr>
          <w:rFonts w:ascii="Times New Roman" w:hAnsi="Times New Roman" w:cs="Times New Roman"/>
          <w:color w:val="000000"/>
          <w:sz w:val="28"/>
          <w:szCs w:val="28"/>
        </w:rPr>
        <w:t>Ю.Н.</w:t>
      </w:r>
      <w:r w:rsidR="003A7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210">
        <w:rPr>
          <w:rFonts w:ascii="Times New Roman" w:hAnsi="Times New Roman" w:cs="Times New Roman"/>
          <w:color w:val="000000"/>
          <w:sz w:val="28"/>
          <w:szCs w:val="28"/>
        </w:rPr>
        <w:t>Михайленко</w:t>
      </w:r>
      <w:proofErr w:type="spellEnd"/>
    </w:p>
    <w:p w:rsidR="00401E84" w:rsidRDefault="00401E84" w:rsidP="002B22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84" w:rsidRDefault="00401E84" w:rsidP="002B22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84" w:rsidRDefault="00401E84" w:rsidP="002B22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84" w:rsidRDefault="00401E84" w:rsidP="002B22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84" w:rsidRDefault="00401E84" w:rsidP="002B22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84" w:rsidRPr="002B2210" w:rsidRDefault="00401E84" w:rsidP="002B2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E84" w:rsidRPr="002B2210" w:rsidSect="00F469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79" w:rsidRDefault="00B44579" w:rsidP="00BD74D6">
      <w:pPr>
        <w:spacing w:after="0" w:line="240" w:lineRule="auto"/>
      </w:pPr>
      <w:r>
        <w:separator/>
      </w:r>
    </w:p>
  </w:endnote>
  <w:endnote w:type="continuationSeparator" w:id="0">
    <w:p w:rsidR="00B44579" w:rsidRDefault="00B44579" w:rsidP="00BD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79" w:rsidRDefault="00B44579" w:rsidP="00BD74D6">
      <w:pPr>
        <w:spacing w:after="0" w:line="240" w:lineRule="auto"/>
      </w:pPr>
      <w:r>
        <w:separator/>
      </w:r>
    </w:p>
  </w:footnote>
  <w:footnote w:type="continuationSeparator" w:id="0">
    <w:p w:rsidR="00B44579" w:rsidRDefault="00B44579" w:rsidP="00BD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23233BB"/>
    <w:multiLevelType w:val="hybridMultilevel"/>
    <w:tmpl w:val="241C8BB6"/>
    <w:lvl w:ilvl="0" w:tplc="04ACA0A4">
      <w:start w:val="3"/>
      <w:numFmt w:val="bullet"/>
      <w:suff w:val="space"/>
      <w:lvlText w:val="-"/>
      <w:lvlJc w:val="left"/>
      <w:pPr>
        <w:ind w:left="567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5BF5"/>
    <w:rsid w:val="0002147B"/>
    <w:rsid w:val="00103B83"/>
    <w:rsid w:val="00114AE3"/>
    <w:rsid w:val="001577C4"/>
    <w:rsid w:val="001A3A85"/>
    <w:rsid w:val="0020706A"/>
    <w:rsid w:val="002B2210"/>
    <w:rsid w:val="002B2DFF"/>
    <w:rsid w:val="002E5CC7"/>
    <w:rsid w:val="002F7A3E"/>
    <w:rsid w:val="00362A40"/>
    <w:rsid w:val="003A726C"/>
    <w:rsid w:val="003C4A8D"/>
    <w:rsid w:val="003E09FE"/>
    <w:rsid w:val="00401E84"/>
    <w:rsid w:val="00440EFF"/>
    <w:rsid w:val="004F039E"/>
    <w:rsid w:val="00505F2D"/>
    <w:rsid w:val="005123B1"/>
    <w:rsid w:val="00587B88"/>
    <w:rsid w:val="005F2BDE"/>
    <w:rsid w:val="006C48D3"/>
    <w:rsid w:val="00705C80"/>
    <w:rsid w:val="0071073D"/>
    <w:rsid w:val="0072150F"/>
    <w:rsid w:val="00735B86"/>
    <w:rsid w:val="0074105A"/>
    <w:rsid w:val="007638BF"/>
    <w:rsid w:val="00796506"/>
    <w:rsid w:val="007F1771"/>
    <w:rsid w:val="008D737F"/>
    <w:rsid w:val="008F44A3"/>
    <w:rsid w:val="00932A19"/>
    <w:rsid w:val="00982FD4"/>
    <w:rsid w:val="009B5BF5"/>
    <w:rsid w:val="009D3901"/>
    <w:rsid w:val="00A055D4"/>
    <w:rsid w:val="00A733E8"/>
    <w:rsid w:val="00AB310E"/>
    <w:rsid w:val="00B44579"/>
    <w:rsid w:val="00BD74D6"/>
    <w:rsid w:val="00C70044"/>
    <w:rsid w:val="00C715F0"/>
    <w:rsid w:val="00C77F28"/>
    <w:rsid w:val="00D057CE"/>
    <w:rsid w:val="00D145DE"/>
    <w:rsid w:val="00D74E0D"/>
    <w:rsid w:val="00E12B21"/>
    <w:rsid w:val="00E205F7"/>
    <w:rsid w:val="00E2469B"/>
    <w:rsid w:val="00E61659"/>
    <w:rsid w:val="00ED13F0"/>
    <w:rsid w:val="00F22183"/>
    <w:rsid w:val="00F42B5E"/>
    <w:rsid w:val="00F4697F"/>
    <w:rsid w:val="00FE2A3F"/>
    <w:rsid w:val="00FF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B5BF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9B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D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4D6"/>
  </w:style>
  <w:style w:type="paragraph" w:styleId="a8">
    <w:name w:val="footer"/>
    <w:basedOn w:val="a"/>
    <w:link w:val="a9"/>
    <w:uiPriority w:val="99"/>
    <w:unhideWhenUsed/>
    <w:rsid w:val="00BD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4D6"/>
  </w:style>
  <w:style w:type="paragraph" w:styleId="aa">
    <w:name w:val="Balloon Text"/>
    <w:basedOn w:val="a"/>
    <w:link w:val="ab"/>
    <w:uiPriority w:val="99"/>
    <w:semiHidden/>
    <w:unhideWhenUsed/>
    <w:rsid w:val="0051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Валя</cp:lastModifiedBy>
  <cp:revision>16</cp:revision>
  <cp:lastPrinted>2021-03-17T12:52:00Z</cp:lastPrinted>
  <dcterms:created xsi:type="dcterms:W3CDTF">2021-02-15T12:39:00Z</dcterms:created>
  <dcterms:modified xsi:type="dcterms:W3CDTF">2021-03-18T18:12:00Z</dcterms:modified>
</cp:coreProperties>
</file>