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Default="009403B1" w:rsidP="009403B1">
      <w:pPr>
        <w:jc w:val="center"/>
      </w:pPr>
      <w:r w:rsidRPr="001C68E7">
        <w:rPr>
          <w:rFonts w:ascii="Times New Roman" w:hAnsi="Times New Roman" w:cs="Times New Roman"/>
          <w:b/>
        </w:rPr>
        <w:t>СТАНДАРТ ПРЕДОСТАВЛЕНИЯ МУНИЦИПАЛЬНОЙ УСЛУГИ</w:t>
      </w:r>
      <w:r>
        <w:t xml:space="preserve">  </w:t>
      </w:r>
    </w:p>
    <w:p w:rsidR="0080789B" w:rsidRPr="00A76696" w:rsidRDefault="00D51131" w:rsidP="00D51131">
      <w:pPr>
        <w:jc w:val="center"/>
        <w:rPr>
          <w:b/>
        </w:rPr>
      </w:pPr>
      <w:r w:rsidRPr="00A76696">
        <w:rPr>
          <w:rFonts w:ascii="Times New Roman" w:eastAsia="Calibri" w:hAnsi="Times New Roman" w:cs="Times New Roman"/>
          <w:b/>
          <w:sz w:val="28"/>
          <w:szCs w:val="28"/>
        </w:rPr>
        <w:t>Завершение оформления права собственности, аренды и постоянного пользования на земельные участки, начатого до 21 марта 2014 года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510198" w:rsidTr="009403B1">
        <w:tc>
          <w:tcPr>
            <w:tcW w:w="817" w:type="dxa"/>
          </w:tcPr>
          <w:p w:rsidR="00510198" w:rsidRDefault="00510198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510198" w:rsidRDefault="00510198" w:rsidP="00FB6477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510198" w:rsidRPr="009A1A10" w:rsidRDefault="00510198" w:rsidP="00FB6477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9403B1" w:rsidRPr="00AA522B" w:rsidRDefault="00D51131" w:rsidP="0052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Завершение оформления права собственности, аренды и постоянного пользования на земельные участки, начатого до 21 марта 2014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9403B1" w:rsidRPr="00AA522B" w:rsidRDefault="00522EAC" w:rsidP="00711A8B">
            <w:pPr>
              <w:rPr>
                <w:b/>
                <w:sz w:val="24"/>
                <w:szCs w:val="24"/>
              </w:rPr>
            </w:pPr>
            <w:r w:rsidRPr="00AA522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9403B1" w:rsidRPr="00AA522B" w:rsidRDefault="00D51131" w:rsidP="00D51131">
            <w:pPr>
              <w:jc w:val="both"/>
              <w:rPr>
                <w:b/>
                <w:sz w:val="24"/>
                <w:szCs w:val="24"/>
              </w:rPr>
            </w:pP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ешение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</w:t>
            </w:r>
            <w:r w:rsidRPr="00AA522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прохождения отдельных процедур (действий):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рассмотрение заявления о предоставлении земельного участка в собственность, постоянное (бессрочное) пользование, на оформление права аренды на земельный участок и принятие распорядительного акта о предоставлении земельного участка в собственность, постоянное (бессрочное) пользование или о предоставлении земельного участка в аренду. Максимальный срок выполнения данной административной процедуры – 30 дней.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подготовка договора аренды земельного участка.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срок выполнения данной административной процедуры – 30 дней.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</w:t>
            </w:r>
          </w:p>
          <w:p w:rsidR="009403B1" w:rsidRPr="00AA522B" w:rsidRDefault="009403B1" w:rsidP="0094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Нормативные правовые акты, регулирующие предоставление муниципальной услуги: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Гражданский кодекс Российской Федерации;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Земельный кодекс Российской Федерации;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конститу</w:t>
            </w: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 xml:space="preserve">ционный закон от 21.03.2014 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Федеральный закон от 24</w:t>
            </w: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>.07.2002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101-ФЗ «Об обороте земель сельскохозяйственного назначения»;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>- Федеральный закон от 24.07.2007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221-ФЗ «О государственном кадастре недвижимости»;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Федеральный закон от 02.05.2006 года № 59-ФЗ «О порядке рассмотрения обращения граждан Российской Федерации»;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Закон Республики </w:t>
            </w: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 xml:space="preserve">Крым № 38-ЗРК от 31.07.2014 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«Об особенностях регулирования имущественных и земельных отношений на территории Республики Крым»;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Постановление Совета Министров Республи</w:t>
            </w: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 xml:space="preserve">ки Крым № 313 от 02.09.2014 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«Об утверждении Порядка переоформления прав или завершения оформления прав на земельные участки на территории Республики Крым»; </w:t>
            </w:r>
          </w:p>
          <w:p w:rsidR="009403B1" w:rsidRPr="00AA522B" w:rsidRDefault="00D51131" w:rsidP="00711A8B">
            <w:pPr>
              <w:jc w:val="both"/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Приказ Минэкономразвития Рос</w:t>
            </w: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>сийской Федерации от 13 .09.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2011 года № 475 «Об утверждении перечня документов, необходимых для приобрет</w:t>
            </w: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>ения прав на земельный участок»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</w:t>
            </w:r>
            <w:r w:rsidR="00522E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заявление о предоставлении земельного участка в собственность, постоянное (бессрочное) пользование или на оформление права аренды на земельный участок, находящийся в муниципальной собственности</w:t>
            </w:r>
            <w:proofErr w:type="gramStart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для физических лиц: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копия документа, подтверждающего личность гражданина;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юридических лиц: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копия устава, заверенная данным юридическим лицом;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копия документа, подтверждающего соответствующие полномочия представителя юридического лица;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копия свидетельства о государственной регистрации юридического 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лица, заверенная данным юридическим лицом;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копия свидетельства о постановке заявителя на учет в налоговом органе Российской Федерации;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4) документ, подтверждающий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 или в аренду на условиях, установленных земельным законодательством, если данное обстоятельство не следует из представленных документов; </w:t>
            </w:r>
            <w:proofErr w:type="gramEnd"/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5) документ, подтверждающий соответствующие полномочия заявителя (при подаче заявления представителем заявителя);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6) правообладателями зданий, строений, сооружений, расположенных на приобретаемом земельном участке, также прилагаются: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</w:t>
            </w:r>
            <w:r w:rsidR="001C68E7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 </w:t>
            </w:r>
            <w:proofErr w:type="gramEnd"/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8) заявитель вправе представить вместе с заявлением: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при наличии зданий, строений, сооружений на приобретаемом земельном участке - выписку из ЕГР</w:t>
            </w:r>
            <w:r w:rsidR="001C68E7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правах на здание, строение, сооружение, находящиеся на приобретаемом земельном участке, или 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уведомление об отсутствии в ЕГР</w:t>
            </w:r>
            <w:r w:rsidR="001C68E7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запрашиваемых сведений о зарегистрированных правах на указанные здания, строения, сооружения;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выписку из ЕГР</w:t>
            </w:r>
            <w:r w:rsidR="001C68E7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правах на приобретаемый земельный участок или уведомление об отсутствии в ЕГР</w:t>
            </w:r>
            <w:r w:rsidR="001C68E7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запрашиваемых сведений о зарегистрированных правах на указанный земельный участок.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предоставляемые заявителем или его доверенным лицом, должны соответствовать следующим требованиям: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полномочия представителя оформлены в установленном законом порядке;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тексты документов написаны разборчиво;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фамилия, имя и отчество заявителя, адрес места жительства, телефон (если есть) написаны полностью;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в заявлении нет подчисток, приписок, зачеркнутых слов и иных неоговоренных исправлений;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документы не исполнены карандашом;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документы не имеют серьезных повреждений, наличие которых допускает многозначность истолкования содержания.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      </w:r>
          </w:p>
          <w:p w:rsidR="00D51131" w:rsidRPr="00AA522B" w:rsidRDefault="00D51131" w:rsidP="00D511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      </w:r>
          </w:p>
          <w:p w:rsidR="009403B1" w:rsidRPr="00AA522B" w:rsidRDefault="00D51131" w:rsidP="00D51131">
            <w:pPr>
              <w:jc w:val="both"/>
            </w:pPr>
            <w:proofErr w:type="gramStart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      </w:r>
            <w:proofErr w:type="gramEnd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</w:t>
            </w:r>
            <w:r w:rsidRPr="00AA5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 7 настоящего Федерального закона перечень документов</w:t>
            </w:r>
            <w:r w:rsidRPr="00AA522B">
              <w:t xml:space="preserve"> </w:t>
            </w:r>
            <w:proofErr w:type="gramEnd"/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Основанием для отказа в предоставлении земельного участка в порядке, установленном настоящей статьей, является: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земельного участка из земель лесного фонда и земель особо охраняемых территорий и объектов; </w:t>
            </w:r>
          </w:p>
          <w:p w:rsidR="009403B1" w:rsidRPr="00AA522B" w:rsidRDefault="00C3594B" w:rsidP="00711A8B">
            <w:pPr>
              <w:jc w:val="both"/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несоответствие места расположения объекта градостроительной документации, документации по планировке территории (в случае предоставления земельного </w:t>
            </w:r>
            <w:r w:rsidR="00711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участка для строительства)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Основанием для отказа в предоставлении муниципальной услуги является: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а) представление (направление) заявления не установленной формы;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б) представление (направление) заявления, не содержащего сведений, предусмотренных подпунктом 2.6.1 настоящего регламента;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в) непредставление документов, предусмотренных подпунктом 2.6.1 настоящего регламента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г) отзыв заявителем своего заявления;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решения и постановления судебных органов о запрете предоставлять муниципальную услугу в отношении конкретного земельного участка;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е) смерть заявителя либо признание его безвестно отсутствующим;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ж) отсутствие у </w:t>
            </w: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дминистрации сельского поселения  полномочий распоряжаться указанным в заявлении земельным участком; </w:t>
            </w:r>
          </w:p>
          <w:p w:rsidR="009403B1" w:rsidRPr="00AA522B" w:rsidRDefault="00C3594B" w:rsidP="00C3594B">
            <w:pPr>
              <w:jc w:val="both"/>
            </w:pPr>
            <w:proofErr w:type="spellStart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отзыв или истечение срока действия доверенности в случае, если с заявлением обратился уполномоченный представитель заявителя.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9403B1" w:rsidRPr="009403B1" w:rsidRDefault="00C703E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3594B" w:rsidRPr="00AA522B" w:rsidRDefault="00C3594B" w:rsidP="00940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услуга предоставляется бесплатно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0" w:type="dxa"/>
          </w:tcPr>
          <w:p w:rsidR="009403B1" w:rsidRPr="009403B1" w:rsidRDefault="00C703E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Максимальное время ожидания в очереди при подаче заявления о предоставлении муниципальной услуги не должно превышать 30 минут. </w:t>
            </w:r>
          </w:p>
          <w:p w:rsidR="009403B1" w:rsidRPr="00AA522B" w:rsidRDefault="00C3594B" w:rsidP="00711A8B">
            <w:pPr>
              <w:jc w:val="both"/>
            </w:pPr>
            <w:r w:rsidRPr="00AA522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аксимальное время ожидания в очереди на получение результата предоставления муниципальной услу</w:t>
            </w:r>
            <w:r w:rsidR="00711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 не должно превышать 20 минут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9403B1" w:rsidRPr="00A76696" w:rsidRDefault="00A76696" w:rsidP="0080789B">
            <w:pPr>
              <w:rPr>
                <w:b/>
                <w:sz w:val="24"/>
                <w:szCs w:val="24"/>
              </w:rPr>
            </w:pPr>
            <w:r w:rsidRPr="00A766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Заявление регистрируется в день поступления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 заявителей осуществляется в </w:t>
            </w:r>
            <w:r w:rsidR="006F158D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дминистрации Ковыльновского сельского поселения.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Кабинет для приема заявителей должен быть оборудован информационными табличками (вывесками) с указанием: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номера кабинета;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фамилии и инициалов должностного  лица, осуществляющего прием.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помещении </w:t>
            </w:r>
            <w:r w:rsidR="006F158D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дминистрации Ковыльновского сельского поселения  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должны быть оборудованные места для ожидания приема и возможности оформления документов.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Информация, касающаяся предоставления муниципальной  услуги, должна располагаться на информационных стендах в </w:t>
            </w:r>
            <w:r w:rsidR="006F158D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дминистрации Ковыльновского сельского поселения.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стендах размещается следующая информация: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режим работы </w:t>
            </w:r>
            <w:r w:rsidR="006F158D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дминистрации Ковыльновского сельского поселения;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номера телефонов работников </w:t>
            </w:r>
            <w:r w:rsidR="006F158D"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дминистрации Ковыльновского сельского поселения, осуществляющих прием заявлений и заявителей; </w:t>
            </w:r>
          </w:p>
          <w:p w:rsidR="00C3594B" w:rsidRPr="00AA522B" w:rsidRDefault="00C3594B" w:rsidP="00C359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образец заполнения заявления; </w:t>
            </w:r>
          </w:p>
          <w:p w:rsidR="00C3594B" w:rsidRPr="00AA522B" w:rsidRDefault="00C3594B" w:rsidP="00711A8B">
            <w:pPr>
              <w:jc w:val="both"/>
              <w:rPr>
                <w:rFonts w:ascii="Times New Roman" w:hAnsi="Times New Roman" w:cs="Times New Roman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документов, необходимых для предоставления муниципальной услуги. 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6F158D" w:rsidRPr="00AA522B" w:rsidRDefault="006F158D" w:rsidP="006F15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Взаимодействие заявителя с должностным лицом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      </w:r>
          </w:p>
          <w:p w:rsidR="0080789B" w:rsidRPr="00AA522B" w:rsidRDefault="0080789B" w:rsidP="006F15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80789B" w:rsidRPr="00AA522B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расположенность помещения </w:t>
            </w:r>
            <w:r w:rsidRPr="00AA522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зоне доступности общественного транспорта;</w:t>
            </w:r>
          </w:p>
          <w:p w:rsidR="0080789B" w:rsidRPr="00AA522B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0789B" w:rsidRPr="00AA522B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оказание помощи инвалидам в преодолении барьеров, мешающих получению ими услуг наравне с другими лицами.</w:t>
            </w:r>
          </w:p>
          <w:p w:rsidR="0080789B" w:rsidRPr="00AA522B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80789B" w:rsidRPr="00AA522B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80789B" w:rsidRPr="00AA522B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80789B" w:rsidRPr="00AA522B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жалоб на действия (бездействие) муниципальных служащих, предоставляющих муниципальную услугу;</w:t>
            </w:r>
          </w:p>
          <w:p w:rsidR="009403B1" w:rsidRPr="00AA522B" w:rsidRDefault="0080789B" w:rsidP="00711A8B">
            <w:pPr>
              <w:autoSpaceDE w:val="0"/>
              <w:autoSpaceDN w:val="0"/>
              <w:adjustRightInd w:val="0"/>
              <w:ind w:firstLine="427"/>
              <w:jc w:val="both"/>
            </w:pPr>
            <w:r w:rsidRPr="00AA5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0" w:type="dxa"/>
          </w:tcPr>
          <w:p w:rsidR="009403B1" w:rsidRPr="009403B1" w:rsidRDefault="00C703E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AF2D0E" w:rsidRPr="00A76696" w:rsidRDefault="00AF2D0E" w:rsidP="00AF2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предоставлении муниципальной услуги Администрацией Ковыльновского сельского поселения  осуществляется взаимодействие </w:t>
            </w:r>
            <w:proofErr w:type="gramStart"/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F2D0E" w:rsidRPr="00A76696" w:rsidRDefault="00AF2D0E" w:rsidP="00AF2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Государственным комитетом по государственной регистрации и кадастру Республики Крым по вопросам: </w:t>
            </w:r>
          </w:p>
          <w:p w:rsidR="00AF2D0E" w:rsidRPr="00A76696" w:rsidRDefault="00AF2D0E" w:rsidP="00AF2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      </w:r>
          </w:p>
          <w:p w:rsidR="00AF2D0E" w:rsidRPr="00A76696" w:rsidRDefault="00AF2D0E" w:rsidP="00AF2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получения кадастрового паспорта земельного участка; </w:t>
            </w:r>
          </w:p>
          <w:p w:rsidR="00AF2D0E" w:rsidRPr="00A76696" w:rsidRDefault="00AF2D0E" w:rsidP="00AF2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Республики Крым и объект недвижимости, расположенный на земельном участке, находящемся в собственности Республики Крым; </w:t>
            </w:r>
          </w:p>
          <w:p w:rsidR="00AF2D0E" w:rsidRPr="00A76696" w:rsidRDefault="00AF2D0E" w:rsidP="00AF2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Управлением Федеральной налоговой службы по Республике Крым по вопросам: </w:t>
            </w:r>
          </w:p>
          <w:p w:rsidR="00AF2D0E" w:rsidRPr="00A76696" w:rsidRDefault="00AF2D0E" w:rsidP="00AF2D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получения выписки из Единого государственного реестра юридических лиц; </w:t>
            </w:r>
          </w:p>
          <w:p w:rsidR="009403B1" w:rsidRDefault="00AF2D0E" w:rsidP="00AF2D0E">
            <w:r w:rsidRPr="00A76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получения выписки из Единого государственного реестра индивидуальных предпринимателей</w:t>
            </w:r>
            <w:r w:rsidRPr="00AF2D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403B1" w:rsidRDefault="009403B1" w:rsidP="009403B1">
      <w:pPr>
        <w:jc w:val="center"/>
      </w:pPr>
    </w:p>
    <w:sectPr w:rsidR="009403B1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02531"/>
    <w:rsid w:val="00135ECB"/>
    <w:rsid w:val="001B63BD"/>
    <w:rsid w:val="001C68E7"/>
    <w:rsid w:val="00216C93"/>
    <w:rsid w:val="00332705"/>
    <w:rsid w:val="00510198"/>
    <w:rsid w:val="00522EAC"/>
    <w:rsid w:val="00592FB6"/>
    <w:rsid w:val="006B5661"/>
    <w:rsid w:val="006F158D"/>
    <w:rsid w:val="00711A8B"/>
    <w:rsid w:val="0080789B"/>
    <w:rsid w:val="009403B1"/>
    <w:rsid w:val="00A76696"/>
    <w:rsid w:val="00A96206"/>
    <w:rsid w:val="00AA522B"/>
    <w:rsid w:val="00AC5ACC"/>
    <w:rsid w:val="00AE4A7C"/>
    <w:rsid w:val="00AF2D0E"/>
    <w:rsid w:val="00B75A68"/>
    <w:rsid w:val="00BD33FB"/>
    <w:rsid w:val="00C04E4F"/>
    <w:rsid w:val="00C3594B"/>
    <w:rsid w:val="00C703E5"/>
    <w:rsid w:val="00D51131"/>
    <w:rsid w:val="00E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16</cp:revision>
  <dcterms:created xsi:type="dcterms:W3CDTF">2017-05-16T04:30:00Z</dcterms:created>
  <dcterms:modified xsi:type="dcterms:W3CDTF">2017-06-25T17:50:00Z</dcterms:modified>
</cp:coreProperties>
</file>