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E" w:rsidRPr="00667E82" w:rsidRDefault="007267BE" w:rsidP="007267BE">
      <w:pPr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ind w:right="86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РЕСПУБЛИКА    КРЫМ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РАЗДОЛЬНЕНСКИЙ  РАЙОН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 xml:space="preserve">АДМИНИСТРАЦИЯ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КОВЫЛЬНОВСКОГО</w:t>
      </w: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 xml:space="preserve">  СЕЛЬСКОГО ПОСЕЛЕНИЯ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4" w:line="252" w:lineRule="auto"/>
        <w:ind w:right="86" w:hanging="43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</w:p>
    <w:p w:rsidR="00667E82" w:rsidRPr="00667E82" w:rsidRDefault="00667E82" w:rsidP="007267BE">
      <w:pPr>
        <w:suppressAutoHyphens/>
        <w:spacing w:after="4" w:line="252" w:lineRule="auto"/>
        <w:ind w:right="86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</w:pPr>
      <w:r w:rsidRPr="00667E82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 xml:space="preserve">   ПОСТАНОВЛЕНИЕ </w:t>
      </w:r>
    </w:p>
    <w:p w:rsidR="00725C53" w:rsidRDefault="00725C53" w:rsidP="00725C53">
      <w:pPr>
        <w:suppressAutoHyphens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67E82" w:rsidRPr="00667E82" w:rsidRDefault="00725C53" w:rsidP="00725C53">
      <w:pPr>
        <w:suppressAutoHyphens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13.01</w:t>
      </w:r>
      <w:r w:rsidR="00667E82" w:rsidRP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                        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с. </w:t>
      </w:r>
      <w:proofErr w:type="spellStart"/>
      <w:r w:rsidR="007267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Ковыльное</w:t>
      </w:r>
      <w:proofErr w:type="spellEnd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</w:p>
    <w:p w:rsidR="00667E82" w:rsidRPr="00667E82" w:rsidRDefault="00667E82" w:rsidP="00667E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82" w:rsidRPr="00EA43E5" w:rsidRDefault="00667E82" w:rsidP="00667E82">
      <w:pPr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 утверждении порядка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 образовании </w:t>
      </w:r>
      <w:r w:rsidR="0072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Ковыльновское</w:t>
      </w: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72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</w:t>
      </w: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возможного предоставления рассрочки выплаты таких средств</w:t>
      </w:r>
    </w:p>
    <w:p w:rsidR="00667E82" w:rsidRPr="00EA43E5" w:rsidRDefault="00667E82" w:rsidP="007267BE">
      <w:pPr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53" w:rsidRPr="00EA43E5" w:rsidRDefault="00667E82" w:rsidP="00725C53">
      <w:pPr>
        <w:pStyle w:val="a6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EA43E5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21.07.2007 185-ФЗ «О Фонде содействия реформированию жилищно-коммунального хозяйства, руководствуясь Уставом муниципального образования </w:t>
      </w:r>
      <w:r w:rsidR="007267BE" w:rsidRPr="00EA43E5">
        <w:rPr>
          <w:rFonts w:ascii="Times New Roman" w:hAnsi="Times New Roman"/>
          <w:sz w:val="28"/>
          <w:szCs w:val="28"/>
        </w:rPr>
        <w:t>Ковыльновское</w:t>
      </w:r>
      <w:r w:rsidRPr="00EA43E5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="007267BE" w:rsidRPr="00EA43E5">
        <w:rPr>
          <w:rFonts w:ascii="Times New Roman" w:hAnsi="Times New Roman"/>
          <w:kern w:val="32"/>
          <w:sz w:val="28"/>
          <w:szCs w:val="28"/>
        </w:rPr>
        <w:t>принимая во внимание проект модельного нормативного правового акта, направленного исполнительной дирекцией Совета муниципальных образований Республики Крым от 27.11.2019 № 352/01-29</w:t>
      </w:r>
      <w:r w:rsidR="00725C53" w:rsidRPr="00EA43E5">
        <w:rPr>
          <w:rFonts w:ascii="Times New Roman" w:hAnsi="Times New Roman"/>
          <w:kern w:val="32"/>
          <w:sz w:val="28"/>
          <w:szCs w:val="28"/>
        </w:rPr>
        <w:t xml:space="preserve">, заключение прокуратуры Раздольненского района от 23.12.2019 № 23-2019 </w:t>
      </w:r>
      <w:proofErr w:type="gramEnd"/>
    </w:p>
    <w:p w:rsidR="00667E82" w:rsidRPr="00667E82" w:rsidRDefault="00667E82" w:rsidP="00667E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6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7E82" w:rsidRPr="00667E82" w:rsidRDefault="00667E82" w:rsidP="00667E82">
      <w:pPr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7E82" w:rsidRPr="00667E82" w:rsidRDefault="007267BE" w:rsidP="00667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2"/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предоставления рассрочки выплаты таких средств согласно приложению.</w:t>
      </w:r>
    </w:p>
    <w:bookmarkEnd w:id="0"/>
    <w:p w:rsidR="007267BE" w:rsidRPr="00D54175" w:rsidRDefault="007267BE" w:rsidP="007267BE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           </w:t>
      </w:r>
      <w:r w:rsidRPr="00D54175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2. </w:t>
      </w:r>
      <w:r w:rsidRPr="00D5417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6" w:history="1"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D5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541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D54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67E82" w:rsidRPr="00667E82" w:rsidRDefault="00667E82" w:rsidP="00667E82">
      <w:pPr>
        <w:widowControl w:val="0"/>
        <w:shd w:val="clear" w:color="auto" w:fill="FFFFFF"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Настоящее постановление вступает в силу с момента его </w:t>
      </w: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обнародования.</w:t>
      </w:r>
    </w:p>
    <w:p w:rsidR="00667E82" w:rsidRPr="00667E82" w:rsidRDefault="00667E82" w:rsidP="00667E82">
      <w:pPr>
        <w:shd w:val="clear" w:color="auto" w:fill="FFFFFF"/>
        <w:spacing w:after="4" w:line="360" w:lineRule="atLeast"/>
        <w:ind w:right="86" w:firstLine="8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5C53" w:rsidRPr="00667E82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BE" w:rsidRPr="00D54175" w:rsidRDefault="007267BE" w:rsidP="007267BE">
      <w:pPr>
        <w:pStyle w:val="a5"/>
        <w:numPr>
          <w:ilvl w:val="0"/>
          <w:numId w:val="7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D54175">
        <w:rPr>
          <w:szCs w:val="28"/>
          <w:lang w:eastAsia="ar-SA"/>
        </w:rPr>
        <w:t xml:space="preserve">Председатель </w:t>
      </w:r>
      <w:r w:rsidRPr="00D54175">
        <w:rPr>
          <w:rFonts w:eastAsia="Calibri"/>
          <w:szCs w:val="28"/>
          <w:lang w:eastAsia="ar-SA"/>
        </w:rPr>
        <w:t>Ковыльновского</w:t>
      </w:r>
      <w:r w:rsidRPr="00D54175">
        <w:rPr>
          <w:szCs w:val="28"/>
          <w:lang w:eastAsia="ar-SA"/>
        </w:rPr>
        <w:t xml:space="preserve"> </w:t>
      </w:r>
      <w:proofErr w:type="gramStart"/>
      <w:r w:rsidRPr="00D54175">
        <w:rPr>
          <w:szCs w:val="28"/>
          <w:lang w:eastAsia="ar-SA"/>
        </w:rPr>
        <w:t>сельского</w:t>
      </w:r>
      <w:proofErr w:type="gramEnd"/>
    </w:p>
    <w:p w:rsidR="007267BE" w:rsidRPr="00D54175" w:rsidRDefault="007267BE" w:rsidP="007267BE">
      <w:pPr>
        <w:pStyle w:val="a5"/>
        <w:numPr>
          <w:ilvl w:val="0"/>
          <w:numId w:val="7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D54175">
        <w:rPr>
          <w:szCs w:val="28"/>
          <w:lang w:eastAsia="ar-SA"/>
        </w:rPr>
        <w:t>совета - глава Администрации</w:t>
      </w:r>
    </w:p>
    <w:p w:rsidR="007267BE" w:rsidRPr="00D54175" w:rsidRDefault="007267BE" w:rsidP="007267BE">
      <w:pPr>
        <w:pStyle w:val="a5"/>
        <w:numPr>
          <w:ilvl w:val="0"/>
          <w:numId w:val="7"/>
        </w:numPr>
        <w:rPr>
          <w:szCs w:val="28"/>
          <w:lang w:eastAsia="ar-SA"/>
        </w:rPr>
      </w:pPr>
      <w:r w:rsidRPr="00D54175">
        <w:rPr>
          <w:rFonts w:eastAsia="Calibri"/>
          <w:szCs w:val="28"/>
          <w:lang w:eastAsia="ar-SA"/>
        </w:rPr>
        <w:t>Ковыльновского</w:t>
      </w:r>
      <w:r w:rsidRPr="00D54175">
        <w:rPr>
          <w:szCs w:val="28"/>
          <w:lang w:eastAsia="ar-SA"/>
        </w:rPr>
        <w:t xml:space="preserve"> сельского поселения</w:t>
      </w:r>
      <w:r w:rsidRPr="00D54175">
        <w:rPr>
          <w:szCs w:val="28"/>
          <w:lang w:eastAsia="ar-SA"/>
        </w:rPr>
        <w:tab/>
        <w:t xml:space="preserve">                                     Ю.Н. </w:t>
      </w:r>
      <w:proofErr w:type="spellStart"/>
      <w:r w:rsidRPr="00D54175">
        <w:rPr>
          <w:szCs w:val="28"/>
          <w:lang w:eastAsia="ar-SA"/>
        </w:rPr>
        <w:t>Михайленко</w:t>
      </w:r>
      <w:proofErr w:type="spellEnd"/>
      <w:r w:rsidRPr="00D54175">
        <w:rPr>
          <w:szCs w:val="28"/>
          <w:lang w:eastAsia="ar-SA"/>
        </w:rPr>
        <w:tab/>
      </w:r>
    </w:p>
    <w:p w:rsidR="007267BE" w:rsidRPr="00D54175" w:rsidRDefault="007267BE" w:rsidP="007267BE">
      <w:pPr>
        <w:rPr>
          <w:szCs w:val="28"/>
          <w:lang w:eastAsia="ar-SA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3" w:rsidRPr="00667E82" w:rsidRDefault="00725C53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Приложение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постановлению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Администрации</w:t>
      </w:r>
      <w:proofErr w:type="spellEnd"/>
    </w:p>
    <w:p w:rsidR="00667E82" w:rsidRPr="00667E82" w:rsidRDefault="00C41D60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Ковыльновского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сельского</w:t>
      </w:r>
      <w:proofErr w:type="spellEnd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поселения</w:t>
      </w:r>
      <w:proofErr w:type="spellEnd"/>
    </w:p>
    <w:p w:rsidR="00667E82" w:rsidRPr="00667E82" w:rsidRDefault="00667E82" w:rsidP="00667E8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 w:bidi="hi-IN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 xml:space="preserve">                                   </w:t>
      </w:r>
      <w:r w:rsid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 xml:space="preserve">                    </w:t>
      </w:r>
      <w:r w:rsid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  <w:t>от 13.01</w:t>
      </w: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.20</w:t>
      </w:r>
      <w:r w:rsidR="00725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20    № 3</w:t>
      </w:r>
    </w:p>
    <w:p w:rsidR="00667E82" w:rsidRPr="00667E82" w:rsidRDefault="00667E82" w:rsidP="00667E82">
      <w:pPr>
        <w:spacing w:after="7" w:line="224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67E82" w:rsidRPr="00667E82" w:rsidRDefault="00667E82" w:rsidP="00C41D60">
      <w:pPr>
        <w:spacing w:after="7" w:line="224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67E82" w:rsidRPr="00725C53" w:rsidRDefault="00667E82" w:rsidP="00C41D60">
      <w:pPr>
        <w:spacing w:after="311" w:line="224" w:lineRule="auto"/>
        <w:ind w:left="-1" w:firstLine="15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выплат товариществом собственников жилья, </w:t>
      </w:r>
      <w:r w:rsidRPr="00725C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" cy="172720"/>
            <wp:effectExtent l="19050" t="0" r="6985" b="0"/>
            <wp:docPr id="155" name="Picture 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 w:rsidR="00C41D60"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Ковыльновское</w:t>
      </w:r>
      <w:r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 </w:t>
      </w:r>
      <w:r w:rsidR="00C41D60"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725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возможного предоставления рассрочки выплаты таких средств</w:t>
      </w:r>
    </w:p>
    <w:p w:rsidR="00667E82" w:rsidRPr="00667E82" w:rsidRDefault="00667E82" w:rsidP="00667E82">
      <w:pPr>
        <w:numPr>
          <w:ilvl w:val="0"/>
          <w:numId w:val="1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3124835</wp:posOffset>
            </wp:positionV>
            <wp:extent cx="8890" cy="6350"/>
            <wp:effectExtent l="0" t="0" r="0" b="0"/>
            <wp:wrapSquare wrapText="bothSides"/>
            <wp:docPr id="290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252730</wp:posOffset>
            </wp:positionH>
            <wp:positionV relativeFrom="page">
              <wp:posOffset>3124835</wp:posOffset>
            </wp:positionV>
            <wp:extent cx="777240" cy="8890"/>
            <wp:effectExtent l="0" t="0" r="0" b="0"/>
            <wp:wrapSquare wrapText="bothSides"/>
            <wp:docPr id="28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3128010</wp:posOffset>
            </wp:positionV>
            <wp:extent cx="3175" cy="6350"/>
            <wp:effectExtent l="0" t="0" r="0" b="0"/>
            <wp:wrapSquare wrapText="bothSides"/>
            <wp:docPr id="288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3128010</wp:posOffset>
            </wp:positionV>
            <wp:extent cx="6350" cy="6350"/>
            <wp:effectExtent l="0" t="0" r="0" b="0"/>
            <wp:wrapSquare wrapText="bothSides"/>
            <wp:docPr id="287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7129145</wp:posOffset>
            </wp:positionH>
            <wp:positionV relativeFrom="page">
              <wp:posOffset>3128010</wp:posOffset>
            </wp:positionV>
            <wp:extent cx="6350" cy="6350"/>
            <wp:effectExtent l="0" t="0" r="0" b="0"/>
            <wp:wrapSquare wrapText="bothSides"/>
            <wp:docPr id="286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разработан во исполнение Федерального закона от 21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.07.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2007 года 185-ФЗ «О Фонде содействия реформированию жилищно-коммунального хозяйства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- Федеральный закон) и определяет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том числе порядок, предусматривающий возможность предоставления рассрочки выплаты таких средств.</w:t>
      </w:r>
    </w:p>
    <w:p w:rsidR="00667E82" w:rsidRPr="00667E82" w:rsidRDefault="00667E82" w:rsidP="00667E82">
      <w:pPr>
        <w:numPr>
          <w:ilvl w:val="0"/>
          <w:numId w:val="1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настоящего Порядка распространяется на собственников жилых и нежилых помещений в многоквартирных домах.</w:t>
      </w:r>
    </w:p>
    <w:p w:rsidR="00667E82" w:rsidRPr="00667E82" w:rsidRDefault="00667E82" w:rsidP="00667E82">
      <w:pPr>
        <w:spacing w:after="43" w:line="252" w:lineRule="auto"/>
        <w:ind w:left="19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Выплата собственниками помещений в многоквартирном доме средств на долевое финансирование капитального ремонта многоквартирного дома осуществляется на основании решения общего собрания собственников помещений в многоквартирном доме о долевом финансировании капитального ремонта многоквартирного дома.</w:t>
      </w:r>
    </w:p>
    <w:p w:rsidR="00667E82" w:rsidRPr="00667E82" w:rsidRDefault="00667E82" w:rsidP="00667E82">
      <w:pPr>
        <w:spacing w:after="38" w:line="252" w:lineRule="auto"/>
        <w:ind w:left="19" w:right="110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Члены товарищества собственников жилья, жилищно-строительного кооператива или иного специализированного потребительского кооператива либо собственники помещений в многоквартирном доме на общем собрании</w:t>
      </w:r>
    </w:p>
    <w:p w:rsidR="00667E82" w:rsidRPr="00667E82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об открытии отдельного банковского счета и направляют в орган местного самоуправления уведомление об открытии таких счетов с указанием их реквизитов;</w:t>
      </w:r>
    </w:p>
    <w:p w:rsidR="00667E82" w:rsidRPr="00667E82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 долевом финансировании капитального ремонта многоквартирного дома за счет средств товарищества собственников жилья, жилищно-строительного кооператива или иного специализированного потребительского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кооператива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либо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собственников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помещений в многоквартирном доме в </w:t>
      </w:r>
      <w:r w:rsidRPr="00FB77D0">
        <w:rPr>
          <w:rFonts w:ascii="Times New Roman" w:eastAsia="Times New Roman" w:hAnsi="Times New Roman" w:cs="Times New Roman"/>
          <w:sz w:val="28"/>
          <w:lang w:eastAsia="ru-RU"/>
        </w:rPr>
        <w:t xml:space="preserve">размере </w:t>
      </w:r>
      <w:r w:rsidR="00FB77D0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</w:t>
      </w:r>
      <w:proofErr w:type="spellStart"/>
      <w:r w:rsidR="00FB77D0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FB77D0">
        <w:rPr>
          <w:rFonts w:ascii="Times New Roman" w:eastAsia="Times New Roman" w:hAnsi="Times New Roman" w:cs="Times New Roman"/>
          <w:sz w:val="28"/>
          <w:lang w:eastAsia="ru-RU"/>
        </w:rPr>
        <w:t>процентов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общего объема 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средств, предоставляемых на проведение капитального ремонта многоквартирного дома;</w:t>
      </w:r>
    </w:p>
    <w:p w:rsidR="00667E82" w:rsidRPr="00667E82" w:rsidRDefault="00667E82" w:rsidP="00667E82">
      <w:pPr>
        <w:spacing w:after="4" w:line="252" w:lineRule="auto"/>
        <w:ind w:left="101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070" cy="26035"/>
            <wp:effectExtent l="19050" t="0" r="5080" b="0"/>
            <wp:docPr id="154" name="Picture 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утверждают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смету расходов на капитальный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ремонт многоквартирного дома;</w:t>
      </w:r>
    </w:p>
    <w:p w:rsidR="00C41D60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 размере оплаты расходов на капитальный ремонт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превышающий минимальный размер взноса на капитальный ремонт, установленный в соответствии с п.8.1 ст. 156 Жилищного кодекса Российской Федерации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67E82" w:rsidRPr="00667E82" w:rsidRDefault="00C41D60" w:rsidP="00C41D60">
      <w:pPr>
        <w:spacing w:after="8" w:line="25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принимают решение о способе долевого финансирования капитальног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ремонта многоквартирного дома.</w:t>
      </w:r>
    </w:p>
    <w:p w:rsidR="00667E82" w:rsidRPr="00667E82" w:rsidRDefault="00667E82" w:rsidP="00667E82">
      <w:pPr>
        <w:numPr>
          <w:ilvl w:val="0"/>
          <w:numId w:val="3"/>
        </w:numPr>
        <w:spacing w:after="4" w:line="252" w:lineRule="auto"/>
        <w:ind w:right="43" w:firstLine="8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общего собрания товарищества собственников жилья, жилищно-строительного кооператива или иного специализированного потребительского кооператива либо собственников помещений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52" name="Picture 1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многоквартирном доме,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proofErr w:type="gramEnd"/>
    </w:p>
    <w:p w:rsidR="00667E82" w:rsidRPr="00667E82" w:rsidRDefault="00667E82" w:rsidP="00667E82">
      <w:pPr>
        <w:numPr>
          <w:ilvl w:val="0"/>
          <w:numId w:val="3"/>
        </w:numPr>
        <w:spacing w:after="50" w:line="252" w:lineRule="auto"/>
        <w:ind w:right="43" w:firstLine="8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обеспечения долевого финансирования капитального ремонта за счет средств собственников помещений возможны следующие способы сбора денежных средств:</w:t>
      </w:r>
    </w:p>
    <w:p w:rsidR="00667E82" w:rsidRPr="00667E82" w:rsidRDefault="00667E82" w:rsidP="00667E82">
      <w:pPr>
        <w:spacing w:after="8" w:line="259" w:lineRule="auto"/>
        <w:ind w:left="1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285" name="Picture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1002665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284" name="Picture 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1012190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283" name="Picture 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282" name="Picture 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692150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81" name="Picture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80" name="Picture 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728345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9" name="Picture 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8" name="Picture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77" name="Picture 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6" name="Picture 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844550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75" name="Picture 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4" name="Picture 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158" name="Picture 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59" name="Picture 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908050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160" name="Picture 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1" name="Picture 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2" name="Picture 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993775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3" name="Picture 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64" name="Picture 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65" name="Picture 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606425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6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7" name="Picture 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168" name="Picture 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676910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9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0" name="Picture 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734695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1" name="Picture 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72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173" name="Picture 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4" name="Picture 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5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6" name="Picture 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7" name="Picture 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545465</wp:posOffset>
            </wp:positionH>
            <wp:positionV relativeFrom="page">
              <wp:posOffset>3140075</wp:posOffset>
            </wp:positionV>
            <wp:extent cx="8890" cy="3175"/>
            <wp:effectExtent l="0" t="0" r="0" b="0"/>
            <wp:wrapSquare wrapText="bothSides"/>
            <wp:docPr id="178" name="Picture 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9" name="Picture 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0" name="Picture 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1" name="Picture 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2" name="Picture 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801370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3" name="Picture 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7220585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84" name="Picture 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85" name="Picture 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7144385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6" name="Picture 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7" name="Picture 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8" name="Picture 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070" cy="26035"/>
            <wp:effectExtent l="19050" t="0" r="5080" b="0"/>
            <wp:docPr id="151" name="Picture 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установление одноразового целевого взноса на проведение капитального ремонта в расчете на один квадратный метр общей площади помещения каждого собственника, обеспечивающего необходимый объем долевого финансирования, вносимого в срок не позднее установленного срока начала капитального ремонта;</w:t>
      </w:r>
    </w:p>
    <w:p w:rsidR="00667E82" w:rsidRPr="00667E82" w:rsidRDefault="00667E82" w:rsidP="00667E82">
      <w:pPr>
        <w:numPr>
          <w:ilvl w:val="0"/>
          <w:numId w:val="4"/>
        </w:numPr>
        <w:spacing w:after="4" w:line="252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ежемесячной платы на капитальный ремонт в размере, обеспечивающем необходимый объем долевого финансирования, в расчете на один квадратный метр общей площади помещения каждого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период начиная с месяца включения многоквартирного дома в Муниципальную адресную Программу или с месяца принятия решения о долевом финансировании капитального ремонта многоквартирного дома и до установленного срока окончания капитального ремонта. Под сроком окончания капитального ремонта применительно к настоящему Порядку понимается срок окончания работ по капитальному ремонту, установленный в договоре подряда, заключенном между товариществом собственников жилья, жилищно-строительным кооперативом или иным специализированным потребительским кооперативом;</w:t>
      </w:r>
    </w:p>
    <w:p w:rsidR="00667E82" w:rsidRPr="00667E82" w:rsidRDefault="00667E82" w:rsidP="00667E82">
      <w:pPr>
        <w:numPr>
          <w:ilvl w:val="0"/>
          <w:numId w:val="4"/>
        </w:numPr>
        <w:spacing w:after="39" w:line="259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ежемесячной платы на капитальный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период начиная с месяца включения многоквартирного дома в Муниципальную адресную Программу или с месяца принятия решения о долевом финансировании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капитального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ремонта многоквартирного дома и до установленного срока начала капитального ремонта и дополнительного 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одноразового целевого взноса, обеспечивающих необходимый объем долевого финансирования;</w:t>
      </w:r>
    </w:p>
    <w:p w:rsidR="00667E82" w:rsidRPr="00667E82" w:rsidRDefault="00667E82" w:rsidP="00667E82">
      <w:pPr>
        <w:numPr>
          <w:ilvl w:val="0"/>
          <w:numId w:val="4"/>
        </w:numPr>
        <w:spacing w:after="39" w:line="259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товариществом собственников жилья, жилищно-строительным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кооперативом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или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иным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специализированным потребительским кооперативом кредита в банке для долевого финансирования капитального ремонта и установление размера ежемесячной платы за капитальный ремонт в расчете на один квадратный метр общей площади помещения каждого собственника в размере, достаточном для выплаты кредита и оплаты расходов по кредиту за период количества месяцев, оговоренных договором кредитования;</w:t>
      </w:r>
      <w:proofErr w:type="gramEnd"/>
    </w:p>
    <w:p w:rsidR="00667E82" w:rsidRPr="00667E82" w:rsidRDefault="00C41D60" w:rsidP="00C41D60">
      <w:pPr>
        <w:spacing w:after="39" w:line="259" w:lineRule="auto"/>
        <w:ind w:left="16"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товариществом собственников жилья, жилищно-строительным кооперативом или иным специализированным потребительским кооперативом для долевого финансирования капитального ремонта средств фонда капитального ремонта при его наличии.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Собственники помещений многоквартирного дома вносят плату на долевое финансирование капитального ремонта на основании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50" name="Picture 1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представленного товариществом собственников жилья, жилищно-строительным кооперативом или иным специализированным потребительским кооперативом платежного документа (предоставленного собственникам помещений многоквартирного дома не позднее 10 числа) на расчетный счет в течение десяти дней с момента получения платежного документа, если иной срок не установлен договором управления многоквартирным домом или органами управления товарищества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собственников жилья, жилищно-строительного кооператива или иного специализированного потребительского кооператива.</w:t>
      </w:r>
    </w:p>
    <w:p w:rsidR="00667E82" w:rsidRPr="00667E82" w:rsidRDefault="00667E82" w:rsidP="00667E82">
      <w:pPr>
        <w:spacing w:after="4" w:line="252" w:lineRule="auto"/>
        <w:ind w:left="19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6350" cy="3175"/>
            <wp:effectExtent l="0" t="0" r="0" b="0"/>
            <wp:wrapSquare wrapText="bothSides"/>
            <wp:docPr id="189" name="Picture 7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728345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190" name="Picture 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1" name="Picture 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847090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2" name="Picture 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883920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3" name="Picture 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908050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194" name="Picture 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935990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5" name="Picture 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948055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6" name="Picture 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999490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197" name="Picture 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1017905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8" name="Picture 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551815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9" name="Picture 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499745</wp:posOffset>
            </wp:positionH>
            <wp:positionV relativeFrom="page">
              <wp:posOffset>3134360</wp:posOffset>
            </wp:positionV>
            <wp:extent cx="8890" cy="8890"/>
            <wp:effectExtent l="0" t="0" r="0" b="0"/>
            <wp:wrapSquare wrapText="bothSides"/>
            <wp:docPr id="200" name="Picture 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527050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1" name="Picture 7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582295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2" name="Picture 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606425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3" name="Picture 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646430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4" name="Picture 7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5" name="Picture 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6" name="Picture 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697865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7" name="Picture 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8" name="Picture 7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743585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9" name="Picture 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770890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0" name="Picture 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783590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1" name="Picture 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789305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2" name="Picture 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810895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3" name="Picture 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4" name="Picture 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835025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5" name="Picture 7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856615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6" name="Picture 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865505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7" name="Picture 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8" name="Picture 7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19" name="Picture 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0" name="Picture 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597535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1" name="Picture 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2" name="Picture 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804545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3" name="Picture 7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679450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24" name="Picture 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5" name="Picture 7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7141210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6" name="Picture 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7" name="Picture 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28" name="Picture 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29" name="Picture 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7220585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30" name="Picture 7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31" name="Picture 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7278370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32" name="Picture 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Соответственно товарищество собственников жилья, жилищно-строительный кооператив или иной специализированный потребительский кооператив перечисляют собранные целевые средства в полном объеме на отдельный банковский счет, специально открытый товариществом собственников жилья, жилищно-строительным кооперативом или иным специализированным потребительским кооперативом для получения субсидий на долевое финансирование проведения капитального ремонта многоквартирного дома.</w:t>
      </w:r>
    </w:p>
    <w:p w:rsidR="00667E82" w:rsidRPr="00667E82" w:rsidRDefault="00667E82" w:rsidP="00667E82">
      <w:pPr>
        <w:spacing w:after="8" w:line="259" w:lineRule="auto"/>
        <w:ind w:left="1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Собранные целевые средства в полном объеме должны быть перечислены на указанный выше банковский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момент подписания акта приемки выполненных работ, но не позднее 20 декабря текущего года.</w:t>
      </w:r>
    </w:p>
    <w:p w:rsidR="00667E82" w:rsidRPr="00725C53" w:rsidRDefault="00667E82" w:rsidP="00667E82">
      <w:pPr>
        <w:numPr>
          <w:ilvl w:val="0"/>
          <w:numId w:val="5"/>
        </w:numPr>
        <w:spacing w:after="8" w:line="259" w:lineRule="auto"/>
        <w:ind w:right="43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Денежные средства на капитальный ремонт многоквартирных домов, подлежащие уплате собственником </w:t>
      </w:r>
      <w:r w:rsidRPr="00725C53">
        <w:rPr>
          <w:rFonts w:ascii="Times New Roman" w:eastAsia="Times New Roman" w:hAnsi="Times New Roman" w:cs="Times New Roman"/>
          <w:sz w:val="28"/>
          <w:lang w:eastAsia="ru-RU"/>
        </w:rPr>
        <w:t>помещений в многоквартирном доме</w:t>
      </w:r>
      <w:r w:rsidRPr="00725C5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муниципальным образованием  предоставляются из бюджета </w:t>
      </w:r>
      <w:r w:rsidR="00FB77D0" w:rsidRPr="00725C53">
        <w:rPr>
          <w:rFonts w:ascii="Times New Roman" w:eastAsia="Times New Roman" w:hAnsi="Times New Roman" w:cs="Times New Roman"/>
          <w:noProof/>
          <w:sz w:val="28"/>
          <w:lang w:eastAsia="ru-RU"/>
        </w:rPr>
        <w:t>муниципального образования сельского поселения</w:t>
      </w:r>
      <w:r w:rsidRPr="00725C53">
        <w:rPr>
          <w:rFonts w:ascii="Times New Roman" w:eastAsia="Times New Roman" w:hAnsi="Times New Roman" w:cs="Times New Roman"/>
          <w:sz w:val="28"/>
          <w:lang w:eastAsia="ru-RU"/>
        </w:rPr>
        <w:t xml:space="preserve"> пропорционально доле в праве общей собственности на общее имущество многоквартирного дома в пределах ассигнований, предусмотренных в бюджете муниципального образования на финансовый год.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5C5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Долевое финансирование капитального ремонта многоквартирных домов осуществляется</w:t>
      </w:r>
      <w:r w:rsidR="00FB77D0" w:rsidRPr="00725C53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Администрацией сельского поселения </w:t>
      </w:r>
      <w:r w:rsidR="00B75589" w:rsidRPr="00725C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25C53">
        <w:rPr>
          <w:rFonts w:ascii="Times New Roman" w:eastAsia="Times New Roman" w:hAnsi="Times New Roman" w:cs="Times New Roman"/>
          <w:sz w:val="28"/>
          <w:lang w:eastAsia="ru-RU"/>
        </w:rPr>
        <w:t>на отдельный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счет товарищества собственников жилья, жилищно-строительного кооператива или иного специализированного потребительского кооператива, специально открытый для получения субсидий на долевое финансирование капитального ремонта многоквартирного дома.</w:t>
      </w:r>
    </w:p>
    <w:p w:rsidR="00667E82" w:rsidRPr="00667E82" w:rsidRDefault="00667E82" w:rsidP="00667E82">
      <w:pPr>
        <w:numPr>
          <w:ilvl w:val="0"/>
          <w:numId w:val="5"/>
        </w:numPr>
        <w:spacing w:after="33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невозможности внесения собственником жилого помещения оплаты в установленные сроки и в полном объеме собственник вправе обратиться в товарищество собственников жилья, жилищно-строительный кооператив или иной специализированный потребительский кооператив о возможности предоставления рассрочки выплаты средств на долевое финансирование капитального ремонта многоквартирного дома,</w:t>
      </w:r>
    </w:p>
    <w:p w:rsidR="00667E82" w:rsidRPr="00667E82" w:rsidRDefault="00667E82" w:rsidP="00667E82">
      <w:pPr>
        <w:spacing w:after="4" w:line="252" w:lineRule="auto"/>
        <w:ind w:left="19" w:right="43" w:firstLine="9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собственникам жилых помещений рассрочек не является основанием для изменения сроков по внесению собственниками помещений средств на долевое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48" name="Picture 19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финансирование капитального ремонта многоквартирного дома, В этом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147" name="Picture 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 товарищество собственников жилья, жилищно-строительный кооператив или иной специализированный потребительский кооператив принимает решение о внесении средств за собственников жилых помещений.</w:t>
      </w:r>
      <w:proofErr w:type="gramEnd"/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3122295</wp:posOffset>
            </wp:positionV>
            <wp:extent cx="3175" cy="6350"/>
            <wp:effectExtent l="0" t="0" r="0" b="0"/>
            <wp:wrapSquare wrapText="bothSides"/>
            <wp:docPr id="233" name="Picture 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3122295</wp:posOffset>
            </wp:positionV>
            <wp:extent cx="3175" cy="6350"/>
            <wp:effectExtent l="0" t="0" r="0" b="0"/>
            <wp:wrapSquare wrapText="bothSides"/>
            <wp:docPr id="234" name="Picture 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3122295</wp:posOffset>
            </wp:positionV>
            <wp:extent cx="6350" cy="8890"/>
            <wp:effectExtent l="0" t="0" r="0" b="0"/>
            <wp:wrapSquare wrapText="bothSides"/>
            <wp:docPr id="235" name="Picture 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36" name="Picture 9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7193280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37" name="Picture 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7202170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38" name="Picture 9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39" name="Picture 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40" name="Picture 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41" name="Picture 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42" name="Picture 9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43" name="Picture 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7120255</wp:posOffset>
            </wp:positionH>
            <wp:positionV relativeFrom="page">
              <wp:posOffset>3124835</wp:posOffset>
            </wp:positionV>
            <wp:extent cx="8890" cy="6350"/>
            <wp:effectExtent l="0" t="0" r="0" b="0"/>
            <wp:wrapSquare wrapText="bothSides"/>
            <wp:docPr id="244" name="Picture 9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6350" cy="8890"/>
            <wp:effectExtent l="0" t="0" r="0" b="0"/>
            <wp:wrapSquare wrapText="bothSides"/>
            <wp:docPr id="245" name="Picture 9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551815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46" name="Picture 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643255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47" name="Picture 9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3137535</wp:posOffset>
            </wp:positionV>
            <wp:extent cx="15240" cy="6350"/>
            <wp:effectExtent l="0" t="0" r="0" b="0"/>
            <wp:wrapSquare wrapText="bothSides"/>
            <wp:docPr id="248" name="Picture 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49" name="Picture 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673735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0" name="Picture 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740410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1" name="Picture 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749935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252" name="Picture 9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3" name="Picture 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831850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4" name="Picture 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875030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5" name="Picture 9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256" name="Picture 9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969010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57" name="Picture 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984250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8" name="Picture 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993775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59" name="Picture 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1012190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60" name="Picture 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1" name="Picture 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588010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2" name="Picture 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3" name="Picture 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3137535</wp:posOffset>
            </wp:positionV>
            <wp:extent cx="8890" cy="8890"/>
            <wp:effectExtent l="0" t="0" r="0" b="0"/>
            <wp:wrapSquare wrapText="bothSides"/>
            <wp:docPr id="264" name="Picture 9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570230</wp:posOffset>
            </wp:positionH>
            <wp:positionV relativeFrom="page">
              <wp:posOffset>3140075</wp:posOffset>
            </wp:positionV>
            <wp:extent cx="8890" cy="3175"/>
            <wp:effectExtent l="0" t="0" r="0" b="0"/>
            <wp:wrapSquare wrapText="bothSides"/>
            <wp:docPr id="265" name="Picture 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66" name="Picture 9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7" name="Picture 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725170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8" name="Picture 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9" name="Picture 9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70" name="Picture 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71" name="Picture 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3140075</wp:posOffset>
            </wp:positionV>
            <wp:extent cx="3175" cy="6350"/>
            <wp:effectExtent l="0" t="0" r="0" b="0"/>
            <wp:wrapSquare wrapText="bothSides"/>
            <wp:docPr id="272" name="Picture 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3140075</wp:posOffset>
            </wp:positionV>
            <wp:extent cx="8890" cy="6350"/>
            <wp:effectExtent l="0" t="0" r="0" b="0"/>
            <wp:wrapSquare wrapText="bothSides"/>
            <wp:docPr id="273" name="Picture 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принятии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рассрочки между обратившимся собственником и товариществом собственников жилья, жилищно-строительным кооперативом или иным специализированным потребительским кооперативом заключается договор (соглашение) с указанием сроков и условий предоставления рассрочки. Срок рассрочки платежа не должен превышать двенадцать месяцев.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невнесения собственниками помещений средств на долевое финансирование капитального ремонта многоквартирного дома или если доля оплаты произведенного ремонта, приходящаяся на собственников, не была возмещена полностью, задолженность собственников подлежит взысканию в судебном порядке по решению общего собрания собственников.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контроля за поступлением средств собственников жилых помещений на долевое финансирование капитального ремонта товарищество собственников жилья, жилищно-строительный кооператив или иной специализированный потребительский кооператив представляет в </w:t>
      </w:r>
      <w:r w:rsidR="00FB77D0" w:rsidRPr="00725C53">
        <w:rPr>
          <w:rFonts w:ascii="Times New Roman" w:eastAsia="Times New Roman" w:hAnsi="Times New Roman" w:cs="Times New Roman"/>
          <w:sz w:val="28"/>
          <w:lang w:eastAsia="ru-RU"/>
        </w:rPr>
        <w:t>Администрацию сельского поселения</w:t>
      </w:r>
      <w:r w:rsidRPr="00725C53">
        <w:rPr>
          <w:rFonts w:ascii="Times New Roman" w:eastAsia="Times New Roman" w:hAnsi="Times New Roman" w:cs="Times New Roman"/>
          <w:sz w:val="28"/>
          <w:lang w:eastAsia="ru-RU"/>
        </w:rPr>
        <w:t xml:space="preserve"> сведения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количестве денежных средств, внесенных на счет товарищества собственников жилья, жилищно-строительного кооператива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146" name="Picture 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иного специализированного потребительского кооператива (в рублях и в процентном отношении к общей сумме средств, подлежащей внесению собственниками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а также сведения о перечислении товариществом 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собственников жилья, жилищно-строительным кооперативом или иным специализированным потребительским кооперативом вышеуказанных средств на отдельный банковский счет в соответствии с абзацем 2 пункта 7 настоящего Порядка. Указанные сведения подтверждаются на момент подписания актов приемки выполненных работ банковскими выписками.</w:t>
      </w:r>
    </w:p>
    <w:p w:rsidR="00FD050E" w:rsidRDefault="00FD050E"/>
    <w:sectPr w:rsidR="00FD050E" w:rsidSect="007267BE">
      <w:pgSz w:w="11904" w:h="16834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ED0"/>
    <w:multiLevelType w:val="hybridMultilevel"/>
    <w:tmpl w:val="7EEA77CE"/>
    <w:lvl w:ilvl="0" w:tplc="B64E5274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9C177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FAC508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7484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1A589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6B3F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0B014E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7056F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BEE50C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1423B6A"/>
    <w:multiLevelType w:val="hybridMultilevel"/>
    <w:tmpl w:val="4104B1D6"/>
    <w:lvl w:ilvl="0" w:tplc="14C6418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3E4734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ED3C9666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34B808F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CAAB010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2A0D01C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A78F25A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5E846FE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AD0C02A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3">
    <w:nsid w:val="526A6308"/>
    <w:multiLevelType w:val="hybridMultilevel"/>
    <w:tmpl w:val="D6F64AA4"/>
    <w:lvl w:ilvl="0" w:tplc="EE828AD6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56AD3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80181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CFF4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70EC5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BE94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EED81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52A9A0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5AD29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AB3589F"/>
    <w:multiLevelType w:val="hybridMultilevel"/>
    <w:tmpl w:val="3B78EC3A"/>
    <w:lvl w:ilvl="0" w:tplc="FCE43D3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7CCE05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6207F34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1BEB5B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8D46D8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F8062DA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CB267D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7A9A025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6FE785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5">
    <w:nsid w:val="6D536145"/>
    <w:multiLevelType w:val="hybridMultilevel"/>
    <w:tmpl w:val="C4FA32C8"/>
    <w:lvl w:ilvl="0" w:tplc="A22AC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B8317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D2DD4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F055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E253D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3E6FB6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A05D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61B3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38D34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82"/>
    <w:rsid w:val="005563FA"/>
    <w:rsid w:val="00667E82"/>
    <w:rsid w:val="00725C53"/>
    <w:rsid w:val="007267BE"/>
    <w:rsid w:val="00B3561F"/>
    <w:rsid w:val="00B75589"/>
    <w:rsid w:val="00BC6F80"/>
    <w:rsid w:val="00C41D60"/>
    <w:rsid w:val="00EA43E5"/>
    <w:rsid w:val="00F15E27"/>
    <w:rsid w:val="00FB77D0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82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7267B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No Spacing"/>
    <w:link w:val="a7"/>
    <w:uiPriority w:val="1"/>
    <w:qFormat/>
    <w:rsid w:val="00725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25C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2020-01-12T13:24:00Z</cp:lastPrinted>
  <dcterms:created xsi:type="dcterms:W3CDTF">2019-12-10T15:25:00Z</dcterms:created>
  <dcterms:modified xsi:type="dcterms:W3CDTF">2020-02-10T10:26:00Z</dcterms:modified>
</cp:coreProperties>
</file>