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B1" w:rsidRDefault="008970B1" w:rsidP="008970B1">
      <w:pPr>
        <w:suppressAutoHyphens/>
        <w:jc w:val="center"/>
        <w:rPr>
          <w:rFonts w:eastAsia="Calibri"/>
          <w:b/>
          <w:sz w:val="28"/>
          <w:szCs w:val="28"/>
          <w:lang w:eastAsia="ar-SA"/>
        </w:rPr>
      </w:pPr>
      <w:r>
        <w:rPr>
          <w:rFonts w:eastAsia="Calibri"/>
          <w:noProof/>
        </w:rPr>
        <w:drawing>
          <wp:inline distT="0" distB="0" distL="0" distR="0">
            <wp:extent cx="724535" cy="80200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24535" cy="802005"/>
                    </a:xfrm>
                    <a:prstGeom prst="rect">
                      <a:avLst/>
                    </a:prstGeom>
                    <a:solidFill>
                      <a:srgbClr val="FFFFFF"/>
                    </a:solidFill>
                    <a:ln w="9525">
                      <a:noFill/>
                      <a:miter lim="800000"/>
                      <a:headEnd/>
                      <a:tailEnd/>
                    </a:ln>
                  </pic:spPr>
                </pic:pic>
              </a:graphicData>
            </a:graphic>
          </wp:inline>
        </w:drawing>
      </w:r>
    </w:p>
    <w:p w:rsidR="008970B1" w:rsidRDefault="008970B1" w:rsidP="008970B1">
      <w:pPr>
        <w:suppressAutoHyphens/>
        <w:jc w:val="center"/>
        <w:rPr>
          <w:rFonts w:eastAsia="Calibri"/>
          <w:b/>
          <w:sz w:val="28"/>
          <w:szCs w:val="28"/>
          <w:lang w:eastAsia="ar-SA"/>
        </w:rPr>
      </w:pPr>
      <w:r>
        <w:rPr>
          <w:rFonts w:eastAsia="Calibri"/>
          <w:b/>
          <w:sz w:val="28"/>
          <w:szCs w:val="28"/>
          <w:lang w:eastAsia="ar-SA"/>
        </w:rPr>
        <w:t>РЕСПУБЛИКА КРЫМ</w:t>
      </w:r>
    </w:p>
    <w:p w:rsidR="008970B1" w:rsidRDefault="008970B1" w:rsidP="008970B1">
      <w:pPr>
        <w:suppressAutoHyphens/>
        <w:jc w:val="center"/>
        <w:rPr>
          <w:rFonts w:eastAsia="Calibri"/>
          <w:b/>
          <w:sz w:val="28"/>
          <w:szCs w:val="28"/>
          <w:lang w:eastAsia="ar-SA"/>
        </w:rPr>
      </w:pPr>
      <w:r>
        <w:rPr>
          <w:rFonts w:eastAsia="Calibri"/>
          <w:b/>
          <w:sz w:val="28"/>
          <w:szCs w:val="28"/>
          <w:lang w:eastAsia="ar-SA"/>
        </w:rPr>
        <w:t>РАЗДОЛЬНЕНСКИЙ РАЙОН</w:t>
      </w:r>
    </w:p>
    <w:p w:rsidR="008970B1" w:rsidRDefault="008970B1" w:rsidP="008970B1">
      <w:pPr>
        <w:suppressAutoHyphens/>
        <w:jc w:val="center"/>
        <w:rPr>
          <w:rFonts w:eastAsia="Calibri"/>
          <w:b/>
          <w:sz w:val="28"/>
          <w:szCs w:val="28"/>
          <w:lang w:eastAsia="ar-SA"/>
        </w:rPr>
      </w:pPr>
      <w:r>
        <w:rPr>
          <w:rFonts w:eastAsia="Calibri"/>
          <w:b/>
          <w:sz w:val="28"/>
          <w:szCs w:val="28"/>
          <w:lang w:eastAsia="ar-SA"/>
        </w:rPr>
        <w:t>КОВЫЛЬНОВСКИЙ  СЕЛЬСКИЙ СОВЕТ</w:t>
      </w:r>
    </w:p>
    <w:p w:rsidR="008970B1" w:rsidRDefault="008970B1" w:rsidP="008970B1">
      <w:pPr>
        <w:suppressAutoHyphens/>
        <w:jc w:val="center"/>
        <w:rPr>
          <w:rFonts w:eastAsia="Calibri"/>
          <w:b/>
          <w:sz w:val="28"/>
          <w:szCs w:val="28"/>
          <w:lang w:eastAsia="ar-SA"/>
        </w:rPr>
      </w:pPr>
      <w:r>
        <w:rPr>
          <w:rFonts w:eastAsia="Calibri"/>
          <w:b/>
          <w:sz w:val="28"/>
          <w:szCs w:val="28"/>
          <w:lang w:eastAsia="ar-SA"/>
        </w:rPr>
        <w:t>24 заседание  1 созыва</w:t>
      </w:r>
    </w:p>
    <w:p w:rsidR="008970B1" w:rsidRDefault="008970B1" w:rsidP="008970B1">
      <w:pPr>
        <w:suppressAutoHyphens/>
        <w:jc w:val="center"/>
        <w:rPr>
          <w:rFonts w:eastAsia="Calibri"/>
          <w:b/>
          <w:sz w:val="28"/>
          <w:szCs w:val="28"/>
          <w:lang w:eastAsia="ar-SA"/>
        </w:rPr>
      </w:pPr>
    </w:p>
    <w:p w:rsidR="008970B1" w:rsidRDefault="008970B1" w:rsidP="008970B1">
      <w:pPr>
        <w:suppressAutoHyphens/>
        <w:jc w:val="center"/>
        <w:rPr>
          <w:rFonts w:eastAsia="Calibri"/>
          <w:b/>
          <w:sz w:val="28"/>
          <w:szCs w:val="28"/>
          <w:lang w:eastAsia="ar-SA"/>
        </w:rPr>
      </w:pPr>
      <w:r>
        <w:rPr>
          <w:rFonts w:eastAsia="Calibri"/>
          <w:b/>
          <w:sz w:val="28"/>
          <w:szCs w:val="28"/>
          <w:lang w:eastAsia="ar-SA"/>
        </w:rPr>
        <w:t>РЕШЕНИЕ</w:t>
      </w:r>
    </w:p>
    <w:p w:rsidR="008970B1" w:rsidRDefault="008970B1" w:rsidP="008970B1">
      <w:pPr>
        <w:suppressAutoHyphens/>
        <w:rPr>
          <w:rFonts w:eastAsia="Calibri"/>
          <w:b/>
          <w:sz w:val="28"/>
          <w:szCs w:val="28"/>
          <w:lang w:eastAsia="ar-SA"/>
        </w:rPr>
      </w:pPr>
    </w:p>
    <w:p w:rsidR="008970B1" w:rsidRDefault="008970B1" w:rsidP="008970B1">
      <w:pPr>
        <w:suppressAutoHyphens/>
        <w:rPr>
          <w:rFonts w:eastAsia="Arial Unicode MS"/>
          <w:color w:val="000000"/>
          <w:sz w:val="28"/>
          <w:szCs w:val="28"/>
          <w:lang w:eastAsia="ar-SA"/>
        </w:rPr>
      </w:pPr>
      <w:r w:rsidRPr="000A56B1">
        <w:rPr>
          <w:rFonts w:eastAsia="Calibri"/>
          <w:sz w:val="28"/>
          <w:szCs w:val="28"/>
          <w:lang w:eastAsia="ar-SA"/>
        </w:rPr>
        <w:t>21 апреля</w:t>
      </w:r>
      <w:r>
        <w:rPr>
          <w:rFonts w:eastAsia="Calibri"/>
          <w:b/>
          <w:sz w:val="28"/>
          <w:szCs w:val="28"/>
          <w:lang w:eastAsia="ar-SA"/>
        </w:rPr>
        <w:t xml:space="preserve">  </w:t>
      </w:r>
      <w:r>
        <w:rPr>
          <w:rFonts w:eastAsia="Arial Unicode MS"/>
          <w:color w:val="000000"/>
          <w:sz w:val="28"/>
          <w:szCs w:val="28"/>
          <w:lang w:eastAsia="ar-SA"/>
        </w:rPr>
        <w:t xml:space="preserve">2016г.                          с. </w:t>
      </w:r>
      <w:proofErr w:type="gramStart"/>
      <w:r>
        <w:rPr>
          <w:rFonts w:eastAsia="Arial Unicode MS"/>
          <w:color w:val="000000"/>
          <w:sz w:val="28"/>
          <w:szCs w:val="28"/>
          <w:lang w:eastAsia="ar-SA"/>
        </w:rPr>
        <w:t>Ковыльное</w:t>
      </w:r>
      <w:proofErr w:type="gramEnd"/>
      <w:r>
        <w:rPr>
          <w:rFonts w:eastAsia="Arial Unicode MS"/>
          <w:color w:val="000000"/>
          <w:sz w:val="28"/>
          <w:szCs w:val="28"/>
          <w:lang w:eastAsia="ar-SA"/>
        </w:rPr>
        <w:t xml:space="preserve">                                       № 23</w:t>
      </w:r>
      <w:r w:rsidR="003C2232">
        <w:rPr>
          <w:rFonts w:eastAsia="Arial Unicode MS"/>
          <w:color w:val="000000"/>
          <w:sz w:val="28"/>
          <w:szCs w:val="28"/>
          <w:lang w:eastAsia="ar-SA"/>
        </w:rPr>
        <w:t>4</w:t>
      </w:r>
    </w:p>
    <w:p w:rsidR="009D4DAD" w:rsidRDefault="009D4DAD" w:rsidP="009D4DAD">
      <w:pPr>
        <w:jc w:val="center"/>
        <w:rPr>
          <w:b/>
          <w:sz w:val="28"/>
        </w:rPr>
      </w:pPr>
    </w:p>
    <w:p w:rsidR="009D4DAD" w:rsidRPr="005E1164" w:rsidRDefault="009D4DAD" w:rsidP="009D4DAD">
      <w:pPr>
        <w:suppressAutoHyphens/>
        <w:jc w:val="both"/>
        <w:rPr>
          <w:sz w:val="28"/>
          <w:szCs w:val="28"/>
        </w:rPr>
      </w:pPr>
    </w:p>
    <w:p w:rsidR="005E1164" w:rsidRPr="005E1164" w:rsidRDefault="005E1164" w:rsidP="005E1164">
      <w:pPr>
        <w:jc w:val="both"/>
        <w:rPr>
          <w:b/>
          <w:bCs/>
          <w:i/>
          <w:iCs/>
          <w:color w:val="333333"/>
          <w:sz w:val="28"/>
          <w:szCs w:val="28"/>
        </w:rPr>
      </w:pPr>
      <w:bookmarkStart w:id="0" w:name="OLE_LINK37"/>
      <w:bookmarkStart w:id="1" w:name="OLE_LINK38"/>
      <w:bookmarkStart w:id="2" w:name="OLE_LINK39"/>
      <w:r w:rsidRPr="005E1164">
        <w:rPr>
          <w:b/>
          <w:bCs/>
          <w:i/>
          <w:iCs/>
          <w:color w:val="333333"/>
          <w:sz w:val="28"/>
          <w:szCs w:val="28"/>
        </w:rPr>
        <w:t xml:space="preserve">О рассмотрении протеста прокуратуры Раздольненского района от 30.03.2016 года №15/1-2016 на решение </w:t>
      </w:r>
      <w:r w:rsidR="008970B1">
        <w:rPr>
          <w:b/>
          <w:bCs/>
          <w:i/>
          <w:iCs/>
          <w:color w:val="333333"/>
          <w:sz w:val="28"/>
          <w:szCs w:val="28"/>
        </w:rPr>
        <w:t>19</w:t>
      </w:r>
      <w:r w:rsidRPr="005E1164">
        <w:rPr>
          <w:b/>
          <w:bCs/>
          <w:i/>
          <w:iCs/>
          <w:color w:val="333333"/>
          <w:sz w:val="28"/>
          <w:szCs w:val="28"/>
        </w:rPr>
        <w:t xml:space="preserve"> </w:t>
      </w:r>
      <w:r w:rsidR="009564F6">
        <w:rPr>
          <w:b/>
          <w:bCs/>
          <w:i/>
          <w:iCs/>
          <w:color w:val="333333"/>
          <w:sz w:val="28"/>
          <w:szCs w:val="28"/>
        </w:rPr>
        <w:t>заседания</w:t>
      </w:r>
      <w:r w:rsidRPr="005E1164">
        <w:rPr>
          <w:b/>
          <w:bCs/>
          <w:i/>
          <w:iCs/>
          <w:color w:val="333333"/>
          <w:sz w:val="28"/>
          <w:szCs w:val="28"/>
        </w:rPr>
        <w:t xml:space="preserve"> </w:t>
      </w:r>
      <w:r w:rsidR="008970B1">
        <w:rPr>
          <w:b/>
          <w:bCs/>
          <w:i/>
          <w:iCs/>
          <w:color w:val="333333"/>
          <w:sz w:val="28"/>
          <w:szCs w:val="28"/>
        </w:rPr>
        <w:t>Ковыльновского</w:t>
      </w:r>
      <w:r w:rsidRPr="005E1164">
        <w:rPr>
          <w:b/>
          <w:bCs/>
          <w:i/>
          <w:iCs/>
          <w:color w:val="333333"/>
          <w:sz w:val="28"/>
          <w:szCs w:val="28"/>
        </w:rPr>
        <w:t xml:space="preserve"> сельского совета </w:t>
      </w:r>
      <w:r w:rsidR="008970B1" w:rsidRPr="005E1164">
        <w:rPr>
          <w:b/>
          <w:bCs/>
          <w:i/>
          <w:iCs/>
          <w:color w:val="333333"/>
          <w:sz w:val="28"/>
          <w:szCs w:val="28"/>
        </w:rPr>
        <w:t xml:space="preserve">1 созыва </w:t>
      </w:r>
      <w:r w:rsidRPr="005E1164">
        <w:rPr>
          <w:b/>
          <w:bCs/>
          <w:i/>
          <w:iCs/>
          <w:color w:val="333333"/>
          <w:sz w:val="28"/>
          <w:szCs w:val="28"/>
        </w:rPr>
        <w:t>№ 17</w:t>
      </w:r>
      <w:r w:rsidR="008970B1">
        <w:rPr>
          <w:b/>
          <w:bCs/>
          <w:i/>
          <w:iCs/>
          <w:color w:val="333333"/>
          <w:sz w:val="28"/>
          <w:szCs w:val="28"/>
        </w:rPr>
        <w:t>9</w:t>
      </w:r>
      <w:r w:rsidRPr="005E1164">
        <w:rPr>
          <w:b/>
          <w:bCs/>
          <w:i/>
          <w:iCs/>
          <w:color w:val="333333"/>
          <w:sz w:val="28"/>
          <w:szCs w:val="28"/>
        </w:rPr>
        <w:t xml:space="preserve"> от 30.11.2015 «</w:t>
      </w:r>
      <w:r w:rsidRPr="005E1164">
        <w:rPr>
          <w:b/>
          <w:i/>
          <w:sz w:val="28"/>
          <w:szCs w:val="28"/>
        </w:rPr>
        <w:t xml:space="preserve">Об установлении земельного налога на территории </w:t>
      </w:r>
      <w:r w:rsidR="008970B1">
        <w:rPr>
          <w:b/>
          <w:i/>
          <w:sz w:val="28"/>
          <w:szCs w:val="28"/>
        </w:rPr>
        <w:t>Ковыльно</w:t>
      </w:r>
      <w:r w:rsidRPr="005E1164">
        <w:rPr>
          <w:b/>
          <w:i/>
          <w:sz w:val="28"/>
          <w:szCs w:val="28"/>
        </w:rPr>
        <w:t>вского сельского поселения  Раздольненского района Республики Крым</w:t>
      </w:r>
      <w:r w:rsidR="008970B1">
        <w:rPr>
          <w:b/>
          <w:i/>
          <w:sz w:val="28"/>
          <w:szCs w:val="28"/>
        </w:rPr>
        <w:t xml:space="preserve"> на 2016 год</w:t>
      </w:r>
      <w:r w:rsidRPr="005E1164">
        <w:rPr>
          <w:b/>
          <w:bCs/>
          <w:i/>
          <w:iCs/>
          <w:color w:val="333333"/>
          <w:sz w:val="28"/>
          <w:szCs w:val="28"/>
        </w:rPr>
        <w:t>»</w:t>
      </w:r>
    </w:p>
    <w:bookmarkEnd w:id="0"/>
    <w:bookmarkEnd w:id="1"/>
    <w:bookmarkEnd w:id="2"/>
    <w:p w:rsidR="009D4DAD" w:rsidRPr="005E1164" w:rsidRDefault="005E1164" w:rsidP="005E1164">
      <w:pPr>
        <w:rPr>
          <w:b/>
          <w:sz w:val="28"/>
          <w:szCs w:val="28"/>
        </w:rPr>
      </w:pPr>
      <w:r w:rsidRPr="005E1164">
        <w:rPr>
          <w:b/>
          <w:sz w:val="28"/>
          <w:szCs w:val="28"/>
        </w:rPr>
        <w:t xml:space="preserve"> </w:t>
      </w:r>
    </w:p>
    <w:p w:rsidR="009D4DAD" w:rsidRPr="005E1164" w:rsidRDefault="009D4DAD" w:rsidP="009D4DAD">
      <w:pPr>
        <w:rPr>
          <w:b/>
          <w:sz w:val="28"/>
          <w:szCs w:val="28"/>
        </w:rPr>
      </w:pPr>
    </w:p>
    <w:p w:rsidR="009D4DAD" w:rsidRPr="005E1164" w:rsidRDefault="005E1164" w:rsidP="005E1164">
      <w:pPr>
        <w:ind w:firstLine="708"/>
        <w:jc w:val="both"/>
        <w:rPr>
          <w:b/>
          <w:bCs/>
          <w:i/>
          <w:iCs/>
          <w:color w:val="333333"/>
          <w:sz w:val="28"/>
          <w:szCs w:val="28"/>
        </w:rPr>
      </w:pPr>
      <w:proofErr w:type="gramStart"/>
      <w:r w:rsidRPr="005E1164">
        <w:rPr>
          <w:sz w:val="28"/>
          <w:szCs w:val="28"/>
        </w:rPr>
        <w:t xml:space="preserve">Рассмотрев протест прокуратуры </w:t>
      </w:r>
      <w:r w:rsidRPr="005E1164">
        <w:rPr>
          <w:bCs/>
          <w:iCs/>
          <w:color w:val="333333"/>
          <w:sz w:val="28"/>
          <w:szCs w:val="28"/>
        </w:rPr>
        <w:t xml:space="preserve">Раздольненского района от 30.03.2016 года №15/1-2016 на решение </w:t>
      </w:r>
      <w:r w:rsidR="008970B1">
        <w:rPr>
          <w:bCs/>
          <w:iCs/>
          <w:color w:val="333333"/>
          <w:sz w:val="28"/>
          <w:szCs w:val="28"/>
        </w:rPr>
        <w:t>19</w:t>
      </w:r>
      <w:r w:rsidRPr="005E1164">
        <w:rPr>
          <w:bCs/>
          <w:iCs/>
          <w:color w:val="333333"/>
          <w:sz w:val="28"/>
          <w:szCs w:val="28"/>
        </w:rPr>
        <w:t xml:space="preserve"> </w:t>
      </w:r>
      <w:r w:rsidR="009564F6">
        <w:rPr>
          <w:bCs/>
          <w:iCs/>
          <w:color w:val="333333"/>
          <w:sz w:val="28"/>
          <w:szCs w:val="28"/>
        </w:rPr>
        <w:t>заседания</w:t>
      </w:r>
      <w:r w:rsidRPr="005E1164">
        <w:rPr>
          <w:bCs/>
          <w:iCs/>
          <w:color w:val="333333"/>
          <w:sz w:val="28"/>
          <w:szCs w:val="28"/>
        </w:rPr>
        <w:t xml:space="preserve"> </w:t>
      </w:r>
      <w:r w:rsidR="008970B1">
        <w:rPr>
          <w:bCs/>
          <w:iCs/>
          <w:color w:val="333333"/>
          <w:sz w:val="28"/>
          <w:szCs w:val="28"/>
        </w:rPr>
        <w:t>Ковыльно</w:t>
      </w:r>
      <w:r w:rsidRPr="005E1164">
        <w:rPr>
          <w:bCs/>
          <w:iCs/>
          <w:color w:val="333333"/>
          <w:sz w:val="28"/>
          <w:szCs w:val="28"/>
        </w:rPr>
        <w:t xml:space="preserve">вского сельского совета </w:t>
      </w:r>
      <w:r w:rsidR="008970B1" w:rsidRPr="005E1164">
        <w:rPr>
          <w:bCs/>
          <w:iCs/>
          <w:color w:val="333333"/>
          <w:sz w:val="28"/>
          <w:szCs w:val="28"/>
        </w:rPr>
        <w:t xml:space="preserve">1 созыва </w:t>
      </w:r>
      <w:r w:rsidRPr="005E1164">
        <w:rPr>
          <w:bCs/>
          <w:iCs/>
          <w:color w:val="333333"/>
          <w:sz w:val="28"/>
          <w:szCs w:val="28"/>
        </w:rPr>
        <w:t>№ 17</w:t>
      </w:r>
      <w:r w:rsidR="008970B1">
        <w:rPr>
          <w:bCs/>
          <w:iCs/>
          <w:color w:val="333333"/>
          <w:sz w:val="28"/>
          <w:szCs w:val="28"/>
        </w:rPr>
        <w:t>9</w:t>
      </w:r>
      <w:r w:rsidRPr="005E1164">
        <w:rPr>
          <w:bCs/>
          <w:iCs/>
          <w:color w:val="333333"/>
          <w:sz w:val="28"/>
          <w:szCs w:val="28"/>
        </w:rPr>
        <w:t xml:space="preserve"> от 30.11.2015</w:t>
      </w:r>
      <w:r w:rsidRPr="005E1164">
        <w:rPr>
          <w:b/>
          <w:bCs/>
          <w:i/>
          <w:iCs/>
          <w:color w:val="333333"/>
          <w:sz w:val="28"/>
          <w:szCs w:val="28"/>
        </w:rPr>
        <w:t xml:space="preserve"> «</w:t>
      </w:r>
      <w:r w:rsidRPr="005E1164">
        <w:rPr>
          <w:sz w:val="28"/>
          <w:szCs w:val="28"/>
        </w:rPr>
        <w:t xml:space="preserve">Об установлении земельного налога на территории </w:t>
      </w:r>
      <w:r w:rsidR="008970B1">
        <w:rPr>
          <w:sz w:val="28"/>
          <w:szCs w:val="28"/>
        </w:rPr>
        <w:t>Ковыльновского</w:t>
      </w:r>
      <w:r w:rsidRPr="005E1164">
        <w:rPr>
          <w:sz w:val="28"/>
          <w:szCs w:val="28"/>
        </w:rPr>
        <w:t xml:space="preserve"> сельского поселения  Раздольненского района Республики Крым</w:t>
      </w:r>
      <w:r w:rsidR="008970B1">
        <w:rPr>
          <w:sz w:val="28"/>
          <w:szCs w:val="28"/>
        </w:rPr>
        <w:t xml:space="preserve"> на 2016 год</w:t>
      </w:r>
      <w:r w:rsidRPr="005E1164">
        <w:rPr>
          <w:b/>
          <w:bCs/>
          <w:i/>
          <w:iCs/>
          <w:color w:val="333333"/>
          <w:sz w:val="28"/>
          <w:szCs w:val="28"/>
        </w:rPr>
        <w:t xml:space="preserve">», </w:t>
      </w:r>
      <w:r>
        <w:rPr>
          <w:sz w:val="28"/>
          <w:szCs w:val="28"/>
        </w:rPr>
        <w:t xml:space="preserve"> руководствуясь</w:t>
      </w:r>
      <w:r w:rsidR="009D4DAD" w:rsidRPr="005E1164">
        <w:rPr>
          <w:sz w:val="28"/>
          <w:szCs w:val="28"/>
        </w:rPr>
        <w:t xml:space="preserve"> ст. 65 гл. Х Земельного код</w:t>
      </w:r>
      <w:r w:rsidR="00BA3A68" w:rsidRPr="005E1164">
        <w:rPr>
          <w:sz w:val="28"/>
          <w:szCs w:val="28"/>
        </w:rPr>
        <w:t xml:space="preserve">екса Российской Федерации  </w:t>
      </w:r>
      <w:r w:rsidR="009D4DAD" w:rsidRPr="005E1164">
        <w:rPr>
          <w:sz w:val="28"/>
          <w:szCs w:val="28"/>
        </w:rPr>
        <w:t>от 25.10.2001 г. № 136-ФЗ (с изменениями и дополнениями), ст. ст.</w:t>
      </w:r>
      <w:proofErr w:type="gramEnd"/>
      <w:r w:rsidR="009D4DAD" w:rsidRPr="005E1164">
        <w:rPr>
          <w:sz w:val="28"/>
          <w:szCs w:val="28"/>
        </w:rPr>
        <w:t xml:space="preserve"> </w:t>
      </w:r>
      <w:proofErr w:type="gramStart"/>
      <w:r w:rsidR="009D4DAD" w:rsidRPr="005E1164">
        <w:rPr>
          <w:sz w:val="28"/>
          <w:szCs w:val="28"/>
        </w:rPr>
        <w:t>392, 394, 395 гл. 31 р. Х Налогового кодекса Российской Федерации (часть вторая) от 05.08.2000 г. № 117-ФЗ              (с изменениями и дополнениями), п. 2 ч. 1 ст. 16 Федерального закона Российской Федерации от 06.10.2003 г. № 131-ФЗ «Об общих принципах организации местного самоуправления  в Российской Федерации» (с изменениями и дополнениями), Законом Республики Крым    от 21.08.2014 г. № 54-ЗРК «Об основах местного самоуправления в</w:t>
      </w:r>
      <w:proofErr w:type="gramEnd"/>
      <w:r w:rsidR="009D4DAD" w:rsidRPr="005E1164">
        <w:rPr>
          <w:sz w:val="28"/>
          <w:szCs w:val="28"/>
        </w:rPr>
        <w:t xml:space="preserve"> </w:t>
      </w:r>
      <w:proofErr w:type="gramStart"/>
      <w:r w:rsidR="009D4DAD" w:rsidRPr="005E1164">
        <w:rPr>
          <w:sz w:val="28"/>
          <w:szCs w:val="28"/>
        </w:rPr>
        <w:t>Республике Крым»  (с изменениями и дополнениями), ст. 11 Закона Республики Крым от 31.07.2014 г. № 38-ЗРК «Об особенностях регулирования имущественных и земельных отношений на территории Республики Крым» (с изменениями и дополнениями), Федеральным Законом Российской Федерации от 04.10.2014 ода № 284-ФЗ « О внесении изменений в статьи 12 и 85 части первой и часть вторую Налогового кодекса Российской Федерации и признании утратившим силу Закона</w:t>
      </w:r>
      <w:proofErr w:type="gramEnd"/>
      <w:r w:rsidR="009D4DAD" w:rsidRPr="005E1164">
        <w:rPr>
          <w:sz w:val="28"/>
          <w:szCs w:val="28"/>
        </w:rPr>
        <w:t xml:space="preserve"> </w:t>
      </w:r>
      <w:proofErr w:type="gramStart"/>
      <w:r w:rsidR="009D4DAD" w:rsidRPr="005E1164">
        <w:rPr>
          <w:sz w:val="28"/>
          <w:szCs w:val="28"/>
        </w:rPr>
        <w:t xml:space="preserve">Российской Федерации «О налогах на имущество физических лиц», Законом Республики Крым от 05.06.2014г. № 15-ЗРК «Об установлении границ муниципальных образований в Республике Крым»,  Постановлением Совета министров Республики Крым от 12.11.2014г. № 450 «О плате за земельные участки, которые расположены на территории Республики Крым», Постановлением Совета министров Республики Крым от 31.12.2014г. № 685 «О </w:t>
      </w:r>
      <w:r w:rsidR="009D4DAD" w:rsidRPr="005E1164">
        <w:rPr>
          <w:sz w:val="28"/>
          <w:szCs w:val="28"/>
        </w:rPr>
        <w:lastRenderedPageBreak/>
        <w:t>внесении изменений в постановление Совета министров Республики</w:t>
      </w:r>
      <w:proofErr w:type="gramEnd"/>
      <w:r w:rsidR="009D4DAD" w:rsidRPr="005E1164">
        <w:rPr>
          <w:sz w:val="28"/>
          <w:szCs w:val="28"/>
        </w:rPr>
        <w:t xml:space="preserve"> </w:t>
      </w:r>
      <w:proofErr w:type="gramStart"/>
      <w:r w:rsidR="009D4DAD" w:rsidRPr="005E1164">
        <w:rPr>
          <w:sz w:val="28"/>
          <w:szCs w:val="28"/>
        </w:rPr>
        <w:t xml:space="preserve">Крым от 12 ноября 2014 года № 450»,  Уставом муниципального образования </w:t>
      </w:r>
      <w:r w:rsidR="00D81407">
        <w:rPr>
          <w:sz w:val="28"/>
          <w:szCs w:val="28"/>
        </w:rPr>
        <w:t>Ковыльнов</w:t>
      </w:r>
      <w:r w:rsidR="00F371EB">
        <w:rPr>
          <w:sz w:val="28"/>
          <w:szCs w:val="28"/>
        </w:rPr>
        <w:t>с</w:t>
      </w:r>
      <w:r w:rsidR="00D81407">
        <w:rPr>
          <w:sz w:val="28"/>
          <w:szCs w:val="28"/>
        </w:rPr>
        <w:t>кое</w:t>
      </w:r>
      <w:r w:rsidR="009D4DAD" w:rsidRPr="005E1164">
        <w:rPr>
          <w:sz w:val="28"/>
          <w:szCs w:val="28"/>
        </w:rPr>
        <w:t xml:space="preserve"> сельское поселение Раздольненского района Республики Крым,  с целью регулирования земельных отношений, определения налоговой базы и установлении ставок земельного налога, взимаемого за пользование земельными участками, </w:t>
      </w:r>
      <w:r w:rsidR="00D81407">
        <w:rPr>
          <w:sz w:val="28"/>
          <w:szCs w:val="28"/>
        </w:rPr>
        <w:t>Ковыльновский</w:t>
      </w:r>
      <w:r w:rsidR="009D4DAD" w:rsidRPr="005E1164">
        <w:rPr>
          <w:sz w:val="28"/>
          <w:szCs w:val="28"/>
        </w:rPr>
        <w:t xml:space="preserve"> сельский совет:</w:t>
      </w:r>
      <w:proofErr w:type="gramEnd"/>
    </w:p>
    <w:p w:rsidR="009D4DAD" w:rsidRPr="005E1164" w:rsidRDefault="009D4DAD" w:rsidP="009D4DAD">
      <w:pPr>
        <w:suppressAutoHyphens/>
        <w:ind w:firstLine="709"/>
        <w:jc w:val="both"/>
        <w:rPr>
          <w:sz w:val="28"/>
          <w:szCs w:val="28"/>
        </w:rPr>
      </w:pPr>
    </w:p>
    <w:p w:rsidR="009D4DAD" w:rsidRDefault="009D4DAD" w:rsidP="009D4DAD">
      <w:pPr>
        <w:suppressAutoHyphens/>
        <w:jc w:val="center"/>
        <w:rPr>
          <w:b/>
        </w:rPr>
      </w:pPr>
      <w:r>
        <w:rPr>
          <w:b/>
        </w:rPr>
        <w:t>РЕШИЛ:</w:t>
      </w:r>
    </w:p>
    <w:p w:rsidR="009D4DAD" w:rsidRPr="005E1164" w:rsidRDefault="005E1164" w:rsidP="005E1164">
      <w:pPr>
        <w:jc w:val="both"/>
        <w:rPr>
          <w:color w:val="333333"/>
          <w:sz w:val="28"/>
          <w:szCs w:val="28"/>
        </w:rPr>
      </w:pPr>
      <w:r w:rsidRPr="005E1164">
        <w:rPr>
          <w:color w:val="333333"/>
          <w:sz w:val="28"/>
          <w:szCs w:val="28"/>
        </w:rPr>
        <w:t xml:space="preserve">1. Протест прокуратуры Раздольненского района  от </w:t>
      </w:r>
      <w:r w:rsidRPr="005E1164">
        <w:rPr>
          <w:bCs/>
          <w:iCs/>
          <w:color w:val="333333"/>
          <w:sz w:val="28"/>
          <w:szCs w:val="28"/>
        </w:rPr>
        <w:t xml:space="preserve"> 30.03.2016 года №</w:t>
      </w:r>
      <w:r w:rsidR="003C2232">
        <w:rPr>
          <w:bCs/>
          <w:iCs/>
          <w:color w:val="333333"/>
          <w:sz w:val="28"/>
          <w:szCs w:val="28"/>
        </w:rPr>
        <w:t xml:space="preserve"> </w:t>
      </w:r>
      <w:r w:rsidRPr="005E1164">
        <w:rPr>
          <w:bCs/>
          <w:iCs/>
          <w:color w:val="333333"/>
          <w:sz w:val="28"/>
          <w:szCs w:val="28"/>
        </w:rPr>
        <w:t xml:space="preserve">15/1-2016 на решение </w:t>
      </w:r>
      <w:r w:rsidR="00D81407">
        <w:rPr>
          <w:bCs/>
          <w:iCs/>
          <w:color w:val="333333"/>
          <w:sz w:val="28"/>
          <w:szCs w:val="28"/>
        </w:rPr>
        <w:t xml:space="preserve">19 </w:t>
      </w:r>
      <w:r w:rsidRPr="005E1164">
        <w:rPr>
          <w:bCs/>
          <w:iCs/>
          <w:color w:val="333333"/>
          <w:sz w:val="28"/>
          <w:szCs w:val="28"/>
        </w:rPr>
        <w:t xml:space="preserve"> </w:t>
      </w:r>
      <w:r w:rsidR="009564F6">
        <w:rPr>
          <w:bCs/>
          <w:iCs/>
          <w:color w:val="333333"/>
          <w:sz w:val="28"/>
          <w:szCs w:val="28"/>
        </w:rPr>
        <w:t>заседания</w:t>
      </w:r>
      <w:r w:rsidRPr="005E1164">
        <w:rPr>
          <w:bCs/>
          <w:iCs/>
          <w:color w:val="333333"/>
          <w:sz w:val="28"/>
          <w:szCs w:val="28"/>
        </w:rPr>
        <w:t xml:space="preserve"> </w:t>
      </w:r>
      <w:r w:rsidR="00D81407">
        <w:rPr>
          <w:bCs/>
          <w:iCs/>
          <w:color w:val="333333"/>
          <w:sz w:val="28"/>
          <w:szCs w:val="28"/>
        </w:rPr>
        <w:t>Ковыльно</w:t>
      </w:r>
      <w:r w:rsidRPr="005E1164">
        <w:rPr>
          <w:bCs/>
          <w:iCs/>
          <w:color w:val="333333"/>
          <w:sz w:val="28"/>
          <w:szCs w:val="28"/>
        </w:rPr>
        <w:t xml:space="preserve">вского сельского совета </w:t>
      </w:r>
      <w:r w:rsidR="00D81407" w:rsidRPr="005E1164">
        <w:rPr>
          <w:bCs/>
          <w:iCs/>
          <w:color w:val="333333"/>
          <w:sz w:val="28"/>
          <w:szCs w:val="28"/>
        </w:rPr>
        <w:t xml:space="preserve">1 созыва </w:t>
      </w:r>
      <w:r w:rsidRPr="005E1164">
        <w:rPr>
          <w:bCs/>
          <w:iCs/>
          <w:color w:val="333333"/>
          <w:sz w:val="28"/>
          <w:szCs w:val="28"/>
        </w:rPr>
        <w:t>№ 17</w:t>
      </w:r>
      <w:r w:rsidR="00D81407">
        <w:rPr>
          <w:bCs/>
          <w:iCs/>
          <w:color w:val="333333"/>
          <w:sz w:val="28"/>
          <w:szCs w:val="28"/>
        </w:rPr>
        <w:t>9</w:t>
      </w:r>
      <w:r w:rsidRPr="005E1164">
        <w:rPr>
          <w:bCs/>
          <w:iCs/>
          <w:color w:val="333333"/>
          <w:sz w:val="28"/>
          <w:szCs w:val="28"/>
        </w:rPr>
        <w:t xml:space="preserve"> от 30.11.2015</w:t>
      </w:r>
      <w:r w:rsidRPr="005E1164">
        <w:rPr>
          <w:b/>
          <w:bCs/>
          <w:i/>
          <w:iCs/>
          <w:color w:val="333333"/>
          <w:sz w:val="28"/>
          <w:szCs w:val="28"/>
        </w:rPr>
        <w:t xml:space="preserve"> </w:t>
      </w:r>
      <w:r w:rsidR="00D81407" w:rsidRPr="005E1164">
        <w:rPr>
          <w:b/>
          <w:bCs/>
          <w:i/>
          <w:iCs/>
          <w:color w:val="333333"/>
          <w:sz w:val="28"/>
          <w:szCs w:val="28"/>
        </w:rPr>
        <w:t>«</w:t>
      </w:r>
      <w:r w:rsidR="00D81407" w:rsidRPr="005E1164">
        <w:rPr>
          <w:sz w:val="28"/>
          <w:szCs w:val="28"/>
        </w:rPr>
        <w:t xml:space="preserve">Об установлении земельного налога на территории </w:t>
      </w:r>
      <w:r w:rsidR="00D81407">
        <w:rPr>
          <w:sz w:val="28"/>
          <w:szCs w:val="28"/>
        </w:rPr>
        <w:t>Ковыльновского</w:t>
      </w:r>
      <w:r w:rsidR="00D81407" w:rsidRPr="005E1164">
        <w:rPr>
          <w:sz w:val="28"/>
          <w:szCs w:val="28"/>
        </w:rPr>
        <w:t xml:space="preserve"> сельского поселения  Раздольненского района Республики Крым</w:t>
      </w:r>
      <w:r w:rsidR="00D81407">
        <w:rPr>
          <w:sz w:val="28"/>
          <w:szCs w:val="28"/>
        </w:rPr>
        <w:t xml:space="preserve"> на 2016 год</w:t>
      </w:r>
      <w:r w:rsidR="00D81407" w:rsidRPr="005E1164">
        <w:rPr>
          <w:b/>
          <w:bCs/>
          <w:i/>
          <w:iCs/>
          <w:color w:val="333333"/>
          <w:sz w:val="28"/>
          <w:szCs w:val="28"/>
        </w:rPr>
        <w:t>»</w:t>
      </w:r>
      <w:r w:rsidR="00D81407">
        <w:rPr>
          <w:b/>
          <w:bCs/>
          <w:i/>
          <w:iCs/>
          <w:color w:val="333333"/>
          <w:sz w:val="28"/>
          <w:szCs w:val="28"/>
        </w:rPr>
        <w:t xml:space="preserve"> </w:t>
      </w:r>
      <w:r w:rsidRPr="005E1164">
        <w:rPr>
          <w:color w:val="333333"/>
          <w:sz w:val="28"/>
          <w:szCs w:val="28"/>
        </w:rPr>
        <w:t>признать подлежащим удовлетворению в целом.</w:t>
      </w:r>
    </w:p>
    <w:p w:rsidR="009D4DAD" w:rsidRPr="005E1164" w:rsidRDefault="005E1164" w:rsidP="009D4DAD">
      <w:pPr>
        <w:jc w:val="both"/>
        <w:rPr>
          <w:sz w:val="28"/>
          <w:szCs w:val="28"/>
        </w:rPr>
      </w:pPr>
      <w:r>
        <w:rPr>
          <w:sz w:val="28"/>
          <w:szCs w:val="28"/>
        </w:rPr>
        <w:t>2. Внести изменение в  решение</w:t>
      </w:r>
      <w:r w:rsidR="009D4DAD" w:rsidRPr="005E1164">
        <w:rPr>
          <w:sz w:val="28"/>
          <w:szCs w:val="28"/>
        </w:rPr>
        <w:t xml:space="preserve"> </w:t>
      </w:r>
      <w:r w:rsidR="00D81407">
        <w:rPr>
          <w:sz w:val="28"/>
          <w:szCs w:val="28"/>
        </w:rPr>
        <w:t>Ковыльновского</w:t>
      </w:r>
      <w:r w:rsidR="009D4DAD" w:rsidRPr="005E1164">
        <w:rPr>
          <w:sz w:val="28"/>
          <w:szCs w:val="28"/>
        </w:rPr>
        <w:t xml:space="preserve"> сельского совета от  30.11.2015 года  №</w:t>
      </w:r>
      <w:r w:rsidR="009564F6">
        <w:rPr>
          <w:sz w:val="28"/>
          <w:szCs w:val="28"/>
        </w:rPr>
        <w:t xml:space="preserve"> </w:t>
      </w:r>
      <w:r w:rsidR="009D4DAD" w:rsidRPr="005E1164">
        <w:rPr>
          <w:sz w:val="28"/>
          <w:szCs w:val="28"/>
        </w:rPr>
        <w:t>17</w:t>
      </w:r>
      <w:r w:rsidR="00D81407">
        <w:rPr>
          <w:sz w:val="28"/>
          <w:szCs w:val="28"/>
        </w:rPr>
        <w:t>9</w:t>
      </w:r>
      <w:r w:rsidR="009D4DAD" w:rsidRPr="005E1164">
        <w:rPr>
          <w:sz w:val="28"/>
          <w:szCs w:val="28"/>
        </w:rPr>
        <w:t xml:space="preserve"> </w:t>
      </w:r>
      <w:r w:rsidR="00D81407" w:rsidRPr="005E1164">
        <w:rPr>
          <w:b/>
          <w:bCs/>
          <w:i/>
          <w:iCs/>
          <w:color w:val="333333"/>
          <w:sz w:val="28"/>
          <w:szCs w:val="28"/>
        </w:rPr>
        <w:t>«</w:t>
      </w:r>
      <w:r w:rsidR="00D81407" w:rsidRPr="005E1164">
        <w:rPr>
          <w:sz w:val="28"/>
          <w:szCs w:val="28"/>
        </w:rPr>
        <w:t xml:space="preserve">Об установлении земельного налога на территории </w:t>
      </w:r>
      <w:r w:rsidR="00D81407">
        <w:rPr>
          <w:sz w:val="28"/>
          <w:szCs w:val="28"/>
        </w:rPr>
        <w:t>Ковыльновского</w:t>
      </w:r>
      <w:r w:rsidR="00D81407" w:rsidRPr="005E1164">
        <w:rPr>
          <w:sz w:val="28"/>
          <w:szCs w:val="28"/>
        </w:rPr>
        <w:t xml:space="preserve"> сельского поселения  Раздольненского района Республики Крым</w:t>
      </w:r>
      <w:r w:rsidR="00D81407">
        <w:rPr>
          <w:sz w:val="28"/>
          <w:szCs w:val="28"/>
        </w:rPr>
        <w:t xml:space="preserve"> на 2016 год</w:t>
      </w:r>
      <w:r w:rsidR="00D81407" w:rsidRPr="005E1164">
        <w:rPr>
          <w:b/>
          <w:bCs/>
          <w:i/>
          <w:iCs/>
          <w:color w:val="333333"/>
          <w:sz w:val="28"/>
          <w:szCs w:val="28"/>
        </w:rPr>
        <w:t>»</w:t>
      </w:r>
      <w:r>
        <w:rPr>
          <w:sz w:val="28"/>
          <w:szCs w:val="28"/>
        </w:rPr>
        <w:t>, изложив его</w:t>
      </w:r>
      <w:r w:rsidR="009D4DAD" w:rsidRPr="005E1164">
        <w:rPr>
          <w:sz w:val="28"/>
          <w:szCs w:val="28"/>
        </w:rPr>
        <w:t xml:space="preserve"> в новой редакции (приложение).</w:t>
      </w:r>
    </w:p>
    <w:p w:rsidR="00D736D8" w:rsidRPr="005E1164" w:rsidRDefault="005E1164" w:rsidP="005E1164">
      <w:pPr>
        <w:jc w:val="both"/>
        <w:rPr>
          <w:sz w:val="28"/>
          <w:szCs w:val="28"/>
        </w:rPr>
      </w:pPr>
      <w:r>
        <w:rPr>
          <w:sz w:val="28"/>
          <w:szCs w:val="28"/>
        </w:rPr>
        <w:t>3</w:t>
      </w:r>
      <w:r w:rsidR="00D736D8" w:rsidRPr="005E1164">
        <w:rPr>
          <w:sz w:val="28"/>
          <w:szCs w:val="28"/>
        </w:rPr>
        <w:t xml:space="preserve">.Решение </w:t>
      </w:r>
      <w:r w:rsidR="00D81407">
        <w:rPr>
          <w:sz w:val="28"/>
          <w:szCs w:val="28"/>
        </w:rPr>
        <w:t>обнародовать на информационном стенде Ковыльновского сельского совета.</w:t>
      </w:r>
      <w:r w:rsidR="00D736D8" w:rsidRPr="005E1164">
        <w:rPr>
          <w:sz w:val="28"/>
          <w:szCs w:val="28"/>
        </w:rPr>
        <w:t xml:space="preserve"> </w:t>
      </w:r>
    </w:p>
    <w:p w:rsidR="009D4DAD" w:rsidRPr="005E1164" w:rsidRDefault="005E1164" w:rsidP="009D4DAD">
      <w:pPr>
        <w:tabs>
          <w:tab w:val="center" w:pos="6097"/>
          <w:tab w:val="center" w:pos="7018"/>
          <w:tab w:val="right" w:pos="8318"/>
        </w:tabs>
        <w:suppressAutoHyphens/>
        <w:ind w:right="20"/>
        <w:jc w:val="both"/>
        <w:rPr>
          <w:color w:val="000000"/>
          <w:sz w:val="28"/>
          <w:szCs w:val="28"/>
          <w:shd w:val="clear" w:color="auto" w:fill="FFFFFF"/>
        </w:rPr>
      </w:pPr>
      <w:r>
        <w:rPr>
          <w:color w:val="000000"/>
          <w:sz w:val="28"/>
          <w:szCs w:val="28"/>
        </w:rPr>
        <w:t>4</w:t>
      </w:r>
      <w:r w:rsidR="009D4DAD" w:rsidRPr="005E1164">
        <w:rPr>
          <w:color w:val="000000"/>
          <w:sz w:val="28"/>
          <w:szCs w:val="28"/>
        </w:rPr>
        <w:t xml:space="preserve">. </w:t>
      </w:r>
      <w:proofErr w:type="gramStart"/>
      <w:r w:rsidR="009D4DAD" w:rsidRPr="005E1164">
        <w:rPr>
          <w:sz w:val="28"/>
          <w:szCs w:val="28"/>
        </w:rPr>
        <w:t>Контроль за</w:t>
      </w:r>
      <w:proofErr w:type="gramEnd"/>
      <w:r w:rsidR="009D4DAD" w:rsidRPr="005E1164">
        <w:rPr>
          <w:sz w:val="28"/>
          <w:szCs w:val="28"/>
        </w:rPr>
        <w:t xml:space="preserve"> выполнением настоящего решения возложить на председателя </w:t>
      </w:r>
      <w:r w:rsidR="00D81407">
        <w:rPr>
          <w:sz w:val="28"/>
          <w:szCs w:val="28"/>
        </w:rPr>
        <w:t xml:space="preserve">Ковыльновского </w:t>
      </w:r>
      <w:r w:rsidR="009D4DAD" w:rsidRPr="005E1164">
        <w:rPr>
          <w:sz w:val="28"/>
          <w:szCs w:val="28"/>
        </w:rPr>
        <w:t xml:space="preserve">сельского совета </w:t>
      </w:r>
      <w:proofErr w:type="spellStart"/>
      <w:r w:rsidR="00D81407">
        <w:rPr>
          <w:sz w:val="28"/>
          <w:szCs w:val="28"/>
        </w:rPr>
        <w:t>Михайленко</w:t>
      </w:r>
      <w:proofErr w:type="spellEnd"/>
      <w:r w:rsidR="00D81407">
        <w:rPr>
          <w:sz w:val="28"/>
          <w:szCs w:val="28"/>
        </w:rPr>
        <w:t xml:space="preserve"> Ю.Н.</w:t>
      </w:r>
    </w:p>
    <w:p w:rsidR="009D4DAD" w:rsidRPr="005E1164" w:rsidRDefault="005E1164" w:rsidP="009D4DAD">
      <w:pPr>
        <w:suppressAutoHyphens/>
        <w:rPr>
          <w:color w:val="000000"/>
          <w:sz w:val="28"/>
          <w:szCs w:val="28"/>
        </w:rPr>
      </w:pPr>
      <w:r>
        <w:rPr>
          <w:color w:val="000000"/>
          <w:sz w:val="28"/>
          <w:szCs w:val="28"/>
        </w:rPr>
        <w:t>5</w:t>
      </w:r>
      <w:r w:rsidR="009D4DAD" w:rsidRPr="005E1164">
        <w:rPr>
          <w:color w:val="000000"/>
          <w:sz w:val="28"/>
          <w:szCs w:val="28"/>
        </w:rPr>
        <w:t>. Настоящее  решение  вступает  в  силу  с  момента  его  обнародования   и</w:t>
      </w:r>
      <w:r w:rsidR="009D4DAD" w:rsidRPr="005E1164">
        <w:rPr>
          <w:sz w:val="28"/>
          <w:szCs w:val="28"/>
        </w:rPr>
        <w:t xml:space="preserve">   применяется к правоотношениям, возник</w:t>
      </w:r>
      <w:r w:rsidR="00D736D8" w:rsidRPr="005E1164">
        <w:rPr>
          <w:sz w:val="28"/>
          <w:szCs w:val="28"/>
        </w:rPr>
        <w:t>шим с 01 января 2016</w:t>
      </w:r>
      <w:r w:rsidR="009D4DAD" w:rsidRPr="005E1164">
        <w:rPr>
          <w:sz w:val="28"/>
          <w:szCs w:val="28"/>
        </w:rPr>
        <w:t xml:space="preserve"> года.</w:t>
      </w:r>
    </w:p>
    <w:p w:rsidR="009D4DAD" w:rsidRPr="005E1164" w:rsidRDefault="009D4DAD" w:rsidP="009D4DAD">
      <w:pPr>
        <w:tabs>
          <w:tab w:val="center" w:pos="6097"/>
          <w:tab w:val="center" w:pos="7018"/>
          <w:tab w:val="right" w:pos="8318"/>
        </w:tabs>
        <w:suppressAutoHyphens/>
        <w:ind w:right="20"/>
        <w:jc w:val="both"/>
        <w:rPr>
          <w:b/>
          <w:color w:val="000000"/>
          <w:sz w:val="28"/>
          <w:szCs w:val="28"/>
          <w:shd w:val="clear" w:color="auto" w:fill="FFFFFF"/>
        </w:rPr>
      </w:pPr>
    </w:p>
    <w:p w:rsidR="009D4DAD" w:rsidRDefault="009D4DAD" w:rsidP="009D4DAD">
      <w:pPr>
        <w:tabs>
          <w:tab w:val="center" w:pos="6097"/>
          <w:tab w:val="center" w:pos="7018"/>
          <w:tab w:val="right" w:pos="8318"/>
        </w:tabs>
        <w:suppressAutoHyphens/>
        <w:ind w:right="20"/>
        <w:jc w:val="both"/>
        <w:rPr>
          <w:b/>
          <w:color w:val="000000"/>
          <w:shd w:val="clear" w:color="auto" w:fill="FFFFFF"/>
        </w:rPr>
      </w:pPr>
    </w:p>
    <w:p w:rsidR="009D4DAD" w:rsidRDefault="009D4DAD" w:rsidP="009D4DAD">
      <w:pPr>
        <w:tabs>
          <w:tab w:val="center" w:pos="6097"/>
          <w:tab w:val="center" w:pos="7018"/>
          <w:tab w:val="right" w:pos="8318"/>
        </w:tabs>
        <w:suppressAutoHyphens/>
        <w:ind w:right="20"/>
        <w:jc w:val="both"/>
        <w:rPr>
          <w:b/>
          <w:color w:val="000000"/>
          <w:shd w:val="clear" w:color="auto" w:fill="FFFFFF"/>
        </w:rPr>
      </w:pPr>
    </w:p>
    <w:p w:rsidR="00D81407" w:rsidRDefault="009D4DAD" w:rsidP="009D4DAD">
      <w:pPr>
        <w:rPr>
          <w:bCs/>
          <w:kern w:val="32"/>
          <w:sz w:val="28"/>
          <w:szCs w:val="28"/>
        </w:rPr>
      </w:pPr>
      <w:r w:rsidRPr="00D81407">
        <w:rPr>
          <w:bCs/>
          <w:kern w:val="32"/>
          <w:sz w:val="28"/>
          <w:szCs w:val="28"/>
        </w:rPr>
        <w:t xml:space="preserve">Председатель </w:t>
      </w:r>
      <w:r w:rsidR="00D81407">
        <w:rPr>
          <w:bCs/>
          <w:kern w:val="32"/>
          <w:sz w:val="28"/>
          <w:szCs w:val="28"/>
        </w:rPr>
        <w:t xml:space="preserve"> Ковыльновского</w:t>
      </w:r>
    </w:p>
    <w:p w:rsidR="009D4DAD" w:rsidRPr="00D81407" w:rsidRDefault="009D4DAD" w:rsidP="009D4DAD">
      <w:pPr>
        <w:rPr>
          <w:bCs/>
          <w:kern w:val="32"/>
          <w:sz w:val="28"/>
          <w:szCs w:val="28"/>
        </w:rPr>
      </w:pPr>
      <w:r w:rsidRPr="00D81407">
        <w:rPr>
          <w:bCs/>
          <w:kern w:val="32"/>
          <w:sz w:val="28"/>
          <w:szCs w:val="28"/>
        </w:rPr>
        <w:t xml:space="preserve">сельского совета                                                        </w:t>
      </w:r>
      <w:r w:rsidR="00D81407">
        <w:rPr>
          <w:bCs/>
          <w:kern w:val="32"/>
          <w:sz w:val="28"/>
          <w:szCs w:val="28"/>
        </w:rPr>
        <w:t xml:space="preserve">  </w:t>
      </w:r>
      <w:r w:rsidR="00655117">
        <w:rPr>
          <w:bCs/>
          <w:kern w:val="32"/>
          <w:sz w:val="28"/>
          <w:szCs w:val="28"/>
        </w:rPr>
        <w:t xml:space="preserve">       </w:t>
      </w:r>
      <w:r w:rsidR="00D81407">
        <w:rPr>
          <w:bCs/>
          <w:kern w:val="32"/>
          <w:sz w:val="28"/>
          <w:szCs w:val="28"/>
        </w:rPr>
        <w:t xml:space="preserve">         Ю.Н. </w:t>
      </w:r>
      <w:proofErr w:type="spellStart"/>
      <w:r w:rsidR="00D81407">
        <w:rPr>
          <w:bCs/>
          <w:kern w:val="32"/>
          <w:sz w:val="28"/>
          <w:szCs w:val="28"/>
        </w:rPr>
        <w:t>Михайленко</w:t>
      </w:r>
      <w:proofErr w:type="spellEnd"/>
    </w:p>
    <w:p w:rsidR="005E1164" w:rsidRPr="00D81407" w:rsidRDefault="009327BA" w:rsidP="009327BA">
      <w:pPr>
        <w:pStyle w:val="a5"/>
        <w:jc w:val="both"/>
        <w:rPr>
          <w:rFonts w:ascii="Times New Roman" w:hAnsi="Times New Roman" w:cs="Times New Roman"/>
          <w:bCs/>
          <w:kern w:val="32"/>
          <w:sz w:val="28"/>
          <w:szCs w:val="28"/>
        </w:rPr>
      </w:pPr>
      <w:r w:rsidRPr="00D81407">
        <w:rPr>
          <w:rFonts w:ascii="Times New Roman" w:hAnsi="Times New Roman" w:cs="Times New Roman"/>
          <w:bCs/>
          <w:kern w:val="32"/>
          <w:sz w:val="28"/>
          <w:szCs w:val="28"/>
        </w:rPr>
        <w:tab/>
        <w:t xml:space="preserve">                                                                </w:t>
      </w:r>
      <w:r w:rsidR="00D81407">
        <w:rPr>
          <w:rFonts w:ascii="Times New Roman" w:hAnsi="Times New Roman" w:cs="Times New Roman"/>
          <w:bCs/>
          <w:kern w:val="32"/>
          <w:sz w:val="28"/>
          <w:szCs w:val="28"/>
        </w:rPr>
        <w:t xml:space="preserve">                  </w:t>
      </w: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5E1164" w:rsidRDefault="005E1164"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3C2232" w:rsidRDefault="003C2232" w:rsidP="009327BA">
      <w:pPr>
        <w:pStyle w:val="a5"/>
        <w:jc w:val="both"/>
        <w:rPr>
          <w:rFonts w:ascii="Times New Roman" w:hAnsi="Times New Roman" w:cs="Times New Roman"/>
          <w:bCs/>
          <w:kern w:val="32"/>
          <w:sz w:val="28"/>
          <w:szCs w:val="28"/>
        </w:rPr>
      </w:pPr>
    </w:p>
    <w:p w:rsidR="00884F04" w:rsidRDefault="005E1164"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r>
    </w:p>
    <w:p w:rsidR="009327BA" w:rsidRDefault="00884F04"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ab/>
      </w: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r>
      <w:r>
        <w:rPr>
          <w:rFonts w:ascii="Times New Roman" w:hAnsi="Times New Roman" w:cs="Times New Roman"/>
          <w:bCs/>
          <w:kern w:val="32"/>
          <w:sz w:val="28"/>
          <w:szCs w:val="28"/>
        </w:rPr>
        <w:tab/>
        <w:t xml:space="preserve"> </w:t>
      </w:r>
      <w:r w:rsidR="009564F6">
        <w:rPr>
          <w:rFonts w:ascii="Times New Roman" w:hAnsi="Times New Roman" w:cs="Times New Roman"/>
          <w:bCs/>
          <w:kern w:val="32"/>
          <w:sz w:val="28"/>
          <w:szCs w:val="28"/>
        </w:rPr>
        <w:t xml:space="preserve">  </w:t>
      </w:r>
      <w:r>
        <w:rPr>
          <w:rFonts w:ascii="Times New Roman" w:hAnsi="Times New Roman" w:cs="Times New Roman"/>
          <w:bCs/>
          <w:kern w:val="32"/>
          <w:sz w:val="28"/>
          <w:szCs w:val="28"/>
        </w:rPr>
        <w:t xml:space="preserve">Приложение к решению </w:t>
      </w:r>
    </w:p>
    <w:p w:rsidR="009327BA" w:rsidRDefault="009327BA"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2</w:t>
      </w:r>
      <w:r w:rsidR="00D81407">
        <w:rPr>
          <w:rFonts w:ascii="Times New Roman" w:hAnsi="Times New Roman" w:cs="Times New Roman"/>
          <w:bCs/>
          <w:kern w:val="32"/>
          <w:sz w:val="28"/>
          <w:szCs w:val="28"/>
        </w:rPr>
        <w:t>4</w:t>
      </w:r>
      <w:r>
        <w:rPr>
          <w:rFonts w:ascii="Times New Roman" w:hAnsi="Times New Roman" w:cs="Times New Roman"/>
          <w:bCs/>
          <w:kern w:val="32"/>
          <w:sz w:val="28"/>
          <w:szCs w:val="28"/>
        </w:rPr>
        <w:t xml:space="preserve"> </w:t>
      </w:r>
      <w:r w:rsidR="00884F04">
        <w:rPr>
          <w:rFonts w:ascii="Times New Roman" w:hAnsi="Times New Roman" w:cs="Times New Roman"/>
          <w:bCs/>
          <w:kern w:val="32"/>
          <w:sz w:val="28"/>
          <w:szCs w:val="28"/>
        </w:rPr>
        <w:t>заседания</w:t>
      </w:r>
      <w:r>
        <w:rPr>
          <w:rFonts w:ascii="Times New Roman" w:hAnsi="Times New Roman" w:cs="Times New Roman"/>
          <w:bCs/>
          <w:kern w:val="32"/>
          <w:sz w:val="28"/>
          <w:szCs w:val="28"/>
        </w:rPr>
        <w:t xml:space="preserve"> </w:t>
      </w:r>
    </w:p>
    <w:p w:rsidR="00D81407" w:rsidRDefault="009327BA"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D81407">
        <w:rPr>
          <w:rFonts w:ascii="Times New Roman" w:hAnsi="Times New Roman" w:cs="Times New Roman"/>
          <w:bCs/>
          <w:kern w:val="32"/>
          <w:sz w:val="28"/>
          <w:szCs w:val="28"/>
        </w:rPr>
        <w:t>Ковыльновского</w:t>
      </w:r>
      <w:r>
        <w:rPr>
          <w:rFonts w:ascii="Times New Roman" w:hAnsi="Times New Roman" w:cs="Times New Roman"/>
          <w:bCs/>
          <w:kern w:val="32"/>
          <w:sz w:val="28"/>
          <w:szCs w:val="28"/>
        </w:rPr>
        <w:t xml:space="preserve"> сельского </w:t>
      </w:r>
      <w:r w:rsidR="00D81407">
        <w:rPr>
          <w:rFonts w:ascii="Times New Roman" w:hAnsi="Times New Roman" w:cs="Times New Roman"/>
          <w:bCs/>
          <w:kern w:val="32"/>
          <w:sz w:val="28"/>
          <w:szCs w:val="28"/>
        </w:rPr>
        <w:t xml:space="preserve">  </w:t>
      </w:r>
    </w:p>
    <w:p w:rsidR="009327BA" w:rsidRDefault="00D81407"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w:t>
      </w:r>
      <w:r w:rsidR="001E0254">
        <w:rPr>
          <w:rFonts w:ascii="Times New Roman" w:hAnsi="Times New Roman" w:cs="Times New Roman"/>
          <w:bCs/>
          <w:kern w:val="32"/>
          <w:sz w:val="28"/>
          <w:szCs w:val="28"/>
        </w:rPr>
        <w:t>с</w:t>
      </w:r>
      <w:r w:rsidR="009327BA">
        <w:rPr>
          <w:rFonts w:ascii="Times New Roman" w:hAnsi="Times New Roman" w:cs="Times New Roman"/>
          <w:bCs/>
          <w:kern w:val="32"/>
          <w:sz w:val="28"/>
          <w:szCs w:val="28"/>
        </w:rPr>
        <w:t>овета</w:t>
      </w:r>
      <w:r w:rsidR="001E0254">
        <w:rPr>
          <w:rFonts w:ascii="Times New Roman" w:hAnsi="Times New Roman" w:cs="Times New Roman"/>
          <w:bCs/>
          <w:kern w:val="32"/>
          <w:sz w:val="28"/>
          <w:szCs w:val="28"/>
        </w:rPr>
        <w:t xml:space="preserve"> </w:t>
      </w:r>
      <w:r>
        <w:rPr>
          <w:rFonts w:ascii="Times New Roman" w:hAnsi="Times New Roman" w:cs="Times New Roman"/>
          <w:bCs/>
          <w:kern w:val="32"/>
          <w:sz w:val="28"/>
          <w:szCs w:val="28"/>
        </w:rPr>
        <w:t>1 созыва</w:t>
      </w:r>
    </w:p>
    <w:p w:rsidR="009327BA" w:rsidRDefault="009327BA" w:rsidP="009327BA">
      <w:pPr>
        <w:pStyle w:val="a5"/>
        <w:jc w:val="both"/>
        <w:rPr>
          <w:rFonts w:ascii="Times New Roman" w:hAnsi="Times New Roman" w:cs="Times New Roman"/>
          <w:bCs/>
          <w:kern w:val="32"/>
          <w:sz w:val="28"/>
          <w:szCs w:val="28"/>
        </w:rPr>
      </w:pPr>
      <w:r>
        <w:rPr>
          <w:rFonts w:ascii="Times New Roman" w:hAnsi="Times New Roman" w:cs="Times New Roman"/>
          <w:bCs/>
          <w:kern w:val="32"/>
          <w:sz w:val="28"/>
          <w:szCs w:val="28"/>
        </w:rPr>
        <w:t xml:space="preserve">                                                                          от </w:t>
      </w:r>
      <w:r w:rsidR="00D81407">
        <w:rPr>
          <w:rFonts w:ascii="Times New Roman" w:hAnsi="Times New Roman" w:cs="Times New Roman"/>
          <w:bCs/>
          <w:kern w:val="32"/>
          <w:sz w:val="28"/>
          <w:szCs w:val="28"/>
        </w:rPr>
        <w:t>21</w:t>
      </w:r>
      <w:r>
        <w:rPr>
          <w:rFonts w:ascii="Times New Roman" w:hAnsi="Times New Roman" w:cs="Times New Roman"/>
          <w:bCs/>
          <w:kern w:val="32"/>
          <w:sz w:val="28"/>
          <w:szCs w:val="28"/>
        </w:rPr>
        <w:t>.</w:t>
      </w:r>
      <w:r w:rsidR="00884F04">
        <w:rPr>
          <w:rFonts w:ascii="Times New Roman" w:hAnsi="Times New Roman" w:cs="Times New Roman"/>
          <w:bCs/>
          <w:kern w:val="32"/>
          <w:sz w:val="28"/>
          <w:szCs w:val="28"/>
        </w:rPr>
        <w:t>04</w:t>
      </w:r>
      <w:r>
        <w:rPr>
          <w:rFonts w:ascii="Times New Roman" w:hAnsi="Times New Roman" w:cs="Times New Roman"/>
          <w:bCs/>
          <w:kern w:val="32"/>
          <w:sz w:val="28"/>
          <w:szCs w:val="28"/>
        </w:rPr>
        <w:t>.2016 года</w:t>
      </w:r>
      <w:r w:rsidR="007141CB">
        <w:rPr>
          <w:rFonts w:ascii="Times New Roman" w:hAnsi="Times New Roman" w:cs="Times New Roman"/>
          <w:bCs/>
          <w:kern w:val="32"/>
          <w:sz w:val="28"/>
          <w:szCs w:val="28"/>
        </w:rPr>
        <w:t xml:space="preserve"> № 2</w:t>
      </w:r>
      <w:r w:rsidR="00D81407">
        <w:rPr>
          <w:rFonts w:ascii="Times New Roman" w:hAnsi="Times New Roman" w:cs="Times New Roman"/>
          <w:bCs/>
          <w:kern w:val="32"/>
          <w:sz w:val="28"/>
          <w:szCs w:val="28"/>
        </w:rPr>
        <w:t>34</w:t>
      </w:r>
    </w:p>
    <w:p w:rsidR="009327BA" w:rsidRDefault="009327BA" w:rsidP="009327BA">
      <w:pPr>
        <w:suppressAutoHyphens/>
        <w:ind w:firstLine="360"/>
      </w:pPr>
    </w:p>
    <w:p w:rsidR="009327BA" w:rsidRPr="00884F04" w:rsidRDefault="009327BA" w:rsidP="009327BA">
      <w:pPr>
        <w:suppressAutoHyphens/>
        <w:ind w:firstLine="360"/>
        <w:rPr>
          <w:sz w:val="28"/>
          <w:szCs w:val="28"/>
        </w:rPr>
      </w:pPr>
    </w:p>
    <w:p w:rsidR="009327BA" w:rsidRPr="00884F04" w:rsidRDefault="009327BA"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84F04">
        <w:rPr>
          <w:b/>
          <w:color w:val="000000"/>
          <w:sz w:val="28"/>
          <w:szCs w:val="28"/>
        </w:rPr>
        <w:t>ПОРЯДОК</w:t>
      </w:r>
    </w:p>
    <w:p w:rsidR="009327BA" w:rsidRPr="00884F04" w:rsidRDefault="009327BA"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84F04">
        <w:rPr>
          <w:b/>
          <w:color w:val="000000"/>
          <w:sz w:val="28"/>
          <w:szCs w:val="28"/>
        </w:rPr>
        <w:t>уплаты земельного налога на территории муниципального</w:t>
      </w:r>
    </w:p>
    <w:p w:rsidR="009327BA" w:rsidRPr="00884F04" w:rsidRDefault="009327BA"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884F04">
        <w:rPr>
          <w:b/>
          <w:color w:val="000000"/>
          <w:sz w:val="28"/>
          <w:szCs w:val="28"/>
        </w:rPr>
        <w:t xml:space="preserve">образования </w:t>
      </w:r>
      <w:r w:rsidR="00D81407">
        <w:rPr>
          <w:b/>
          <w:color w:val="000000"/>
          <w:sz w:val="28"/>
          <w:szCs w:val="28"/>
        </w:rPr>
        <w:t>Ковыльновское</w:t>
      </w:r>
      <w:r w:rsidRPr="00884F04">
        <w:rPr>
          <w:b/>
          <w:color w:val="000000"/>
          <w:sz w:val="28"/>
          <w:szCs w:val="28"/>
        </w:rPr>
        <w:t xml:space="preserve"> сельское поселение Раздольненского района Республики Крым</w:t>
      </w:r>
    </w:p>
    <w:p w:rsidR="009327BA" w:rsidRPr="00884F04" w:rsidRDefault="009327BA"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327BA" w:rsidRPr="00884F04" w:rsidRDefault="00CA3255"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84F04">
        <w:rPr>
          <w:b/>
          <w:color w:val="000000"/>
          <w:sz w:val="28"/>
          <w:szCs w:val="28"/>
        </w:rPr>
        <w:t xml:space="preserve">Статья </w:t>
      </w:r>
      <w:r w:rsidR="009327BA" w:rsidRPr="00884F04">
        <w:rPr>
          <w:b/>
          <w:color w:val="000000"/>
          <w:sz w:val="28"/>
          <w:szCs w:val="28"/>
        </w:rPr>
        <w:t>1.</w:t>
      </w:r>
      <w:r w:rsidR="009327BA" w:rsidRPr="00884F04">
        <w:rPr>
          <w:b/>
          <w:sz w:val="28"/>
          <w:szCs w:val="28"/>
        </w:rPr>
        <w:t xml:space="preserve"> </w:t>
      </w:r>
      <w:r w:rsidR="009327BA" w:rsidRPr="00884F04">
        <w:rPr>
          <w:b/>
          <w:color w:val="000000"/>
          <w:sz w:val="28"/>
          <w:szCs w:val="28"/>
        </w:rPr>
        <w:t>ОБЩИЕ ПОЛОЖЕНИЯ</w:t>
      </w:r>
    </w:p>
    <w:p w:rsidR="009327BA" w:rsidRPr="00884F04" w:rsidRDefault="009327BA" w:rsidP="0093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84F04">
        <w:rPr>
          <w:color w:val="000000"/>
          <w:sz w:val="28"/>
          <w:szCs w:val="28"/>
        </w:rPr>
        <w:t>1.1. Земельный налог (далее – налог) устанавливается, вводится в действие и прекращает действовать в соответствии с Налоговым кодексом Российской Федерации и настоящим Порядком, обязателен к уплате на данной территории.</w:t>
      </w:r>
    </w:p>
    <w:p w:rsidR="009327BA" w:rsidRPr="00884F04" w:rsidRDefault="009327BA" w:rsidP="009327BA">
      <w:pPr>
        <w:tabs>
          <w:tab w:val="left" w:pos="0"/>
        </w:tabs>
        <w:suppressAutoHyphens/>
        <w:jc w:val="both"/>
        <w:rPr>
          <w:sz w:val="28"/>
          <w:szCs w:val="28"/>
        </w:rPr>
      </w:pPr>
      <w:r w:rsidRPr="00884F04">
        <w:rPr>
          <w:color w:val="000000"/>
          <w:sz w:val="28"/>
          <w:szCs w:val="28"/>
        </w:rPr>
        <w:t xml:space="preserve">1.2. </w:t>
      </w:r>
      <w:proofErr w:type="gramStart"/>
      <w:r w:rsidRPr="00884F04">
        <w:rPr>
          <w:sz w:val="28"/>
          <w:szCs w:val="28"/>
        </w:rPr>
        <w:t>Налогоплательщиками налога являются организации и физические лица, обладающие земельными участками, признаваемыми объектом налогообложения в соответствии со ст.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9327BA" w:rsidRPr="00884F04" w:rsidRDefault="009327BA" w:rsidP="009327BA">
      <w:pPr>
        <w:tabs>
          <w:tab w:val="left" w:pos="0"/>
        </w:tabs>
        <w:suppressAutoHyphens/>
        <w:jc w:val="both"/>
        <w:rPr>
          <w:sz w:val="28"/>
          <w:szCs w:val="28"/>
        </w:rPr>
      </w:pPr>
      <w:r w:rsidRPr="00884F04">
        <w:rPr>
          <w:sz w:val="28"/>
          <w:szCs w:val="28"/>
        </w:rPr>
        <w:t>1.3.Не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9327BA" w:rsidRPr="00884F04" w:rsidRDefault="009327BA" w:rsidP="009327BA">
      <w:pPr>
        <w:tabs>
          <w:tab w:val="left" w:pos="-2127"/>
        </w:tabs>
        <w:suppressAutoHyphens/>
        <w:ind w:right="-1"/>
        <w:jc w:val="both"/>
        <w:rPr>
          <w:sz w:val="28"/>
          <w:szCs w:val="28"/>
        </w:rPr>
      </w:pPr>
      <w:r w:rsidRPr="00884F04">
        <w:rPr>
          <w:color w:val="000000"/>
          <w:sz w:val="28"/>
          <w:szCs w:val="28"/>
        </w:rPr>
        <w:t>1.4. Объектом налогообложения являются земельные участки, расположенные на</w:t>
      </w:r>
      <w:r w:rsidRPr="00884F04">
        <w:rPr>
          <w:sz w:val="28"/>
          <w:szCs w:val="28"/>
        </w:rPr>
        <w:t xml:space="preserve"> территории муниципального образования </w:t>
      </w:r>
      <w:r w:rsidR="00173A73">
        <w:rPr>
          <w:sz w:val="28"/>
          <w:szCs w:val="28"/>
        </w:rPr>
        <w:t xml:space="preserve">Ковыльновское </w:t>
      </w:r>
      <w:r w:rsidRPr="00884F04">
        <w:rPr>
          <w:sz w:val="28"/>
          <w:szCs w:val="28"/>
        </w:rPr>
        <w:t>сельское поселение Раздольненского района Республики Крым.</w:t>
      </w:r>
    </w:p>
    <w:p w:rsidR="009327BA" w:rsidRPr="00884F04" w:rsidRDefault="009327BA" w:rsidP="009327BA">
      <w:pPr>
        <w:suppressAutoHyphens/>
        <w:jc w:val="both"/>
        <w:rPr>
          <w:sz w:val="28"/>
          <w:szCs w:val="28"/>
        </w:rPr>
      </w:pPr>
      <w:r w:rsidRPr="00884F04">
        <w:rPr>
          <w:sz w:val="28"/>
          <w:szCs w:val="28"/>
        </w:rPr>
        <w:t>1.5. Не признаются объектом налогообложения:</w:t>
      </w:r>
    </w:p>
    <w:p w:rsidR="009327BA" w:rsidRPr="00884F04" w:rsidRDefault="009327BA" w:rsidP="009327BA">
      <w:pPr>
        <w:suppressAutoHyphens/>
        <w:jc w:val="both"/>
        <w:rPr>
          <w:sz w:val="28"/>
          <w:szCs w:val="28"/>
        </w:rPr>
      </w:pPr>
      <w:r w:rsidRPr="00884F04">
        <w:rPr>
          <w:sz w:val="28"/>
          <w:szCs w:val="28"/>
        </w:rPr>
        <w:t>1) земельные участки, изъятые из оборота в соответствии с законодательством Российской Федерации;</w:t>
      </w:r>
    </w:p>
    <w:p w:rsidR="009327BA" w:rsidRPr="00884F04" w:rsidRDefault="009327BA" w:rsidP="009327BA">
      <w:pPr>
        <w:suppressAutoHyphens/>
        <w:jc w:val="both"/>
        <w:rPr>
          <w:sz w:val="28"/>
          <w:szCs w:val="28"/>
        </w:rPr>
      </w:pPr>
      <w:proofErr w:type="gramStart"/>
      <w:r w:rsidRPr="00884F04">
        <w:rPr>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roofErr w:type="gramEnd"/>
    </w:p>
    <w:p w:rsidR="009327BA" w:rsidRPr="00884F04" w:rsidRDefault="009327BA" w:rsidP="009327BA">
      <w:pPr>
        <w:suppressAutoHyphens/>
        <w:jc w:val="both"/>
        <w:rPr>
          <w:sz w:val="28"/>
          <w:szCs w:val="28"/>
        </w:rPr>
      </w:pPr>
      <w:r w:rsidRPr="00884F04">
        <w:rPr>
          <w:sz w:val="28"/>
          <w:szCs w:val="28"/>
        </w:rPr>
        <w:t>3) земельные участки из состава земель лесного фонда;</w:t>
      </w:r>
    </w:p>
    <w:p w:rsidR="009327BA" w:rsidRPr="00884F04" w:rsidRDefault="009327BA" w:rsidP="009327BA">
      <w:pPr>
        <w:suppressAutoHyphens/>
        <w:jc w:val="both"/>
        <w:rPr>
          <w:sz w:val="28"/>
          <w:szCs w:val="28"/>
        </w:rPr>
      </w:pPr>
      <w:r w:rsidRPr="00884F04">
        <w:rPr>
          <w:sz w:val="28"/>
          <w:szCs w:val="28"/>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327BA" w:rsidRPr="00884F04" w:rsidRDefault="009327BA" w:rsidP="009327BA">
      <w:pPr>
        <w:suppressAutoHyphens/>
        <w:jc w:val="both"/>
        <w:rPr>
          <w:sz w:val="28"/>
          <w:szCs w:val="28"/>
        </w:rPr>
      </w:pPr>
      <w:r w:rsidRPr="00884F04">
        <w:rPr>
          <w:sz w:val="28"/>
          <w:szCs w:val="28"/>
        </w:rPr>
        <w:t>5) земельные участки, входящие в состав общего имущества многоквартирного дома.</w:t>
      </w:r>
    </w:p>
    <w:p w:rsidR="009327BA" w:rsidRPr="00884F04" w:rsidRDefault="009327BA" w:rsidP="009327BA">
      <w:pPr>
        <w:tabs>
          <w:tab w:val="left" w:pos="0"/>
        </w:tabs>
        <w:suppressAutoHyphens/>
        <w:jc w:val="both"/>
        <w:rPr>
          <w:sz w:val="28"/>
          <w:szCs w:val="28"/>
        </w:rPr>
      </w:pPr>
      <w:r w:rsidRPr="00884F04">
        <w:rPr>
          <w:color w:val="000000"/>
          <w:sz w:val="28"/>
          <w:szCs w:val="28"/>
        </w:rPr>
        <w:t>1.6. Н</w:t>
      </w:r>
      <w:r w:rsidRPr="00884F04">
        <w:rPr>
          <w:sz w:val="28"/>
          <w:szCs w:val="28"/>
        </w:rPr>
        <w:t xml:space="preserve">алоговая база определяется как нормативная цена земельных участков, признаваемых объектом налогообложения в соответствии со ст. 389 Налогового кодекса Российской Федерации, в отношении каждого земельного участка как его </w:t>
      </w:r>
      <w:r w:rsidRPr="00884F04">
        <w:rPr>
          <w:sz w:val="28"/>
          <w:szCs w:val="28"/>
        </w:rPr>
        <w:lastRenderedPageBreak/>
        <w:t>нормативная цена по состоянию на 1 января 2015 года, являющегося налоговым периодом.</w:t>
      </w:r>
    </w:p>
    <w:p w:rsidR="009327BA" w:rsidRPr="00884F04" w:rsidRDefault="009327BA" w:rsidP="009327BA">
      <w:pPr>
        <w:tabs>
          <w:tab w:val="left" w:pos="0"/>
        </w:tabs>
        <w:suppressAutoHyphens/>
        <w:jc w:val="both"/>
        <w:rPr>
          <w:sz w:val="28"/>
          <w:szCs w:val="28"/>
        </w:rPr>
      </w:pPr>
      <w:r w:rsidRPr="00884F04">
        <w:rPr>
          <w:sz w:val="28"/>
          <w:szCs w:val="28"/>
        </w:rPr>
        <w:t xml:space="preserve">1.7. </w:t>
      </w:r>
      <w:proofErr w:type="gramStart"/>
      <w:r w:rsidRPr="00884F04">
        <w:rPr>
          <w:sz w:val="28"/>
          <w:szCs w:val="28"/>
        </w:rPr>
        <w:t xml:space="preserve">В соответствии с Законом Республики Крым от 31.07.2014 № 38-ЗРК «Об особенностях регулирования имущественных и земельных отношений на территории Республики Крым» нормативная денежная оценка земель, установленная на территории </w:t>
      </w:r>
      <w:r w:rsidR="00173A73">
        <w:rPr>
          <w:sz w:val="28"/>
          <w:szCs w:val="28"/>
        </w:rPr>
        <w:t>Ковыльно</w:t>
      </w:r>
      <w:r w:rsidRPr="00884F04">
        <w:rPr>
          <w:sz w:val="28"/>
          <w:szCs w:val="28"/>
        </w:rPr>
        <w:t>вского сельского совета  до вступления в силу Федерального конституционного закона, считается нормативной ценой соответствующих земельных участков до проведения ее переоценки в соответствии с  Постановлением СМ РК № 450 с последующими изменениями в № 685.</w:t>
      </w:r>
      <w:proofErr w:type="gramEnd"/>
    </w:p>
    <w:p w:rsidR="009327BA" w:rsidRPr="00884F04" w:rsidRDefault="009327BA" w:rsidP="0088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4F04">
        <w:rPr>
          <w:color w:val="000000"/>
          <w:sz w:val="28"/>
          <w:szCs w:val="28"/>
        </w:rPr>
        <w:t>1.8. Величина налоговых ставок  по  налогу определяется  в  процентном  отношении  от</w:t>
      </w:r>
      <w:r w:rsidRPr="00884F04">
        <w:rPr>
          <w:sz w:val="28"/>
          <w:szCs w:val="28"/>
        </w:rPr>
        <w:t xml:space="preserve"> </w:t>
      </w:r>
      <w:r w:rsidRPr="00884F04">
        <w:rPr>
          <w:color w:val="000000"/>
          <w:sz w:val="28"/>
          <w:szCs w:val="28"/>
        </w:rPr>
        <w:t>налоговой базы (нормативной цены земельного участка).  Нормативная  цена земельных участков по состоянию на 1 января календарного года подлежит доведению до сведения налогоплательщиков в порядке, определенном Правительством Российской Федерации.</w:t>
      </w:r>
    </w:p>
    <w:p w:rsidR="009D4DAD" w:rsidRPr="00A47647" w:rsidRDefault="009327BA" w:rsidP="00A4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4F04">
        <w:rPr>
          <w:color w:val="000000"/>
          <w:sz w:val="28"/>
          <w:szCs w:val="28"/>
        </w:rPr>
        <w:t>1.9. Налоговым периодом признается календарный год.</w:t>
      </w:r>
    </w:p>
    <w:p w:rsidR="009327BA" w:rsidRPr="00085517" w:rsidRDefault="003D18C3" w:rsidP="00A47647">
      <w:pPr>
        <w:pStyle w:val="a6"/>
        <w:widowControl w:val="0"/>
        <w:tabs>
          <w:tab w:val="left" w:pos="3421"/>
        </w:tabs>
        <w:spacing w:before="0" w:beforeAutospacing="0" w:after="0" w:afterAutospacing="0"/>
        <w:ind w:firstLine="709"/>
        <w:jc w:val="center"/>
        <w:rPr>
          <w:b/>
          <w:sz w:val="28"/>
          <w:szCs w:val="28"/>
        </w:rPr>
      </w:pPr>
      <w:r>
        <w:rPr>
          <w:b/>
          <w:sz w:val="28"/>
          <w:szCs w:val="28"/>
        </w:rPr>
        <w:t xml:space="preserve">Статья 2. </w:t>
      </w:r>
      <w:r w:rsidR="009327BA" w:rsidRPr="00085517">
        <w:rPr>
          <w:b/>
          <w:sz w:val="28"/>
          <w:szCs w:val="28"/>
        </w:rPr>
        <w:t>Налоговые ставки</w:t>
      </w:r>
    </w:p>
    <w:p w:rsidR="00FD4776" w:rsidRPr="00061F8D" w:rsidRDefault="00FD4776" w:rsidP="009327BA">
      <w:pPr>
        <w:pStyle w:val="a6"/>
        <w:widowControl w:val="0"/>
        <w:tabs>
          <w:tab w:val="left" w:pos="3421"/>
        </w:tabs>
        <w:spacing w:before="0" w:beforeAutospacing="0" w:after="0" w:afterAutospacing="0"/>
        <w:ind w:firstLine="709"/>
        <w:jc w:val="both"/>
        <w:rPr>
          <w:sz w:val="28"/>
          <w:szCs w:val="28"/>
        </w:rPr>
      </w:pPr>
      <w:r w:rsidRPr="00061F8D">
        <w:rPr>
          <w:sz w:val="28"/>
          <w:szCs w:val="28"/>
        </w:rPr>
        <w:t>2.1.Установить налоговые ставки, взимаемые за пользование земельными участками в зависимости от их нормативной цены:</w:t>
      </w:r>
    </w:p>
    <w:p w:rsidR="00FD4776" w:rsidRPr="00061F8D" w:rsidRDefault="0078407F" w:rsidP="009327BA">
      <w:pPr>
        <w:pStyle w:val="a6"/>
        <w:widowControl w:val="0"/>
        <w:tabs>
          <w:tab w:val="left" w:pos="3421"/>
        </w:tabs>
        <w:spacing w:before="0" w:beforeAutospacing="0" w:after="0" w:afterAutospacing="0"/>
        <w:ind w:firstLine="709"/>
        <w:jc w:val="both"/>
        <w:rPr>
          <w:sz w:val="28"/>
          <w:szCs w:val="28"/>
        </w:rPr>
      </w:pPr>
      <w:r w:rsidRPr="00061F8D">
        <w:rPr>
          <w:sz w:val="28"/>
          <w:szCs w:val="28"/>
        </w:rPr>
        <w:t xml:space="preserve">В отношении </w:t>
      </w:r>
      <w:r w:rsidR="006F7C0D" w:rsidRPr="00061F8D">
        <w:rPr>
          <w:sz w:val="28"/>
          <w:szCs w:val="28"/>
        </w:rPr>
        <w:t xml:space="preserve">земель </w:t>
      </w:r>
      <w:r w:rsidR="00EC597F" w:rsidRPr="00061F8D">
        <w:rPr>
          <w:sz w:val="28"/>
          <w:szCs w:val="28"/>
        </w:rPr>
        <w:t>сельскохозяйственн</w:t>
      </w:r>
      <w:r w:rsidR="006F7C0D" w:rsidRPr="00061F8D">
        <w:rPr>
          <w:sz w:val="28"/>
          <w:szCs w:val="28"/>
        </w:rPr>
        <w:t>ого</w:t>
      </w:r>
      <w:r w:rsidR="00B526FB" w:rsidRPr="00061F8D">
        <w:rPr>
          <w:sz w:val="28"/>
          <w:szCs w:val="28"/>
        </w:rPr>
        <w:t xml:space="preserve"> </w:t>
      </w:r>
      <w:r w:rsidR="006F7C0D" w:rsidRPr="00061F8D">
        <w:rPr>
          <w:sz w:val="28"/>
          <w:szCs w:val="28"/>
        </w:rPr>
        <w:t>назначения</w:t>
      </w:r>
      <w:r w:rsidR="005A3D43" w:rsidRPr="00061F8D">
        <w:rPr>
          <w:sz w:val="28"/>
          <w:szCs w:val="28"/>
        </w:rPr>
        <w:t>:</w:t>
      </w:r>
    </w:p>
    <w:p w:rsidR="005A3D43" w:rsidRPr="00061F8D" w:rsidRDefault="005A3D43" w:rsidP="009327BA">
      <w:pPr>
        <w:pStyle w:val="a6"/>
        <w:widowControl w:val="0"/>
        <w:tabs>
          <w:tab w:val="left" w:pos="3421"/>
        </w:tabs>
        <w:spacing w:before="0" w:beforeAutospacing="0" w:after="0" w:afterAutospacing="0"/>
        <w:ind w:firstLine="709"/>
        <w:jc w:val="both"/>
        <w:rPr>
          <w:sz w:val="28"/>
          <w:szCs w:val="28"/>
        </w:rPr>
      </w:pPr>
      <w:r w:rsidRPr="00061F8D">
        <w:rPr>
          <w:sz w:val="28"/>
          <w:szCs w:val="28"/>
        </w:rPr>
        <w:t>0,1%   - пашня;</w:t>
      </w:r>
    </w:p>
    <w:p w:rsidR="00B82A34" w:rsidRPr="00061F8D" w:rsidRDefault="005A3D43" w:rsidP="00B82A34">
      <w:pPr>
        <w:pStyle w:val="a6"/>
        <w:widowControl w:val="0"/>
        <w:tabs>
          <w:tab w:val="left" w:pos="3421"/>
        </w:tabs>
        <w:spacing w:before="0" w:beforeAutospacing="0" w:after="0" w:afterAutospacing="0"/>
        <w:ind w:firstLine="709"/>
        <w:jc w:val="both"/>
        <w:rPr>
          <w:sz w:val="28"/>
          <w:szCs w:val="28"/>
        </w:rPr>
      </w:pPr>
      <w:r w:rsidRPr="00061F8D">
        <w:rPr>
          <w:sz w:val="28"/>
          <w:szCs w:val="28"/>
        </w:rPr>
        <w:t xml:space="preserve">0,3% </w:t>
      </w:r>
      <w:r w:rsidR="00FD4776" w:rsidRPr="00061F8D">
        <w:rPr>
          <w:sz w:val="28"/>
          <w:szCs w:val="28"/>
        </w:rPr>
        <w:t xml:space="preserve">- </w:t>
      </w:r>
      <w:r w:rsidRPr="00061F8D">
        <w:rPr>
          <w:sz w:val="28"/>
          <w:szCs w:val="28"/>
        </w:rPr>
        <w:t xml:space="preserve">пастбища </w:t>
      </w:r>
      <w:r w:rsidR="00373B46" w:rsidRPr="00061F8D">
        <w:rPr>
          <w:sz w:val="28"/>
          <w:szCs w:val="28"/>
        </w:rPr>
        <w:t xml:space="preserve"> </w:t>
      </w:r>
      <w:r w:rsidR="00B82A34" w:rsidRPr="00061F8D">
        <w:rPr>
          <w:sz w:val="28"/>
          <w:szCs w:val="28"/>
        </w:rPr>
        <w:t xml:space="preserve"> (в т.ч. </w:t>
      </w:r>
      <w:r w:rsidR="00EC597F" w:rsidRPr="00061F8D">
        <w:rPr>
          <w:sz w:val="28"/>
          <w:szCs w:val="28"/>
        </w:rPr>
        <w:t xml:space="preserve"> для </w:t>
      </w:r>
      <w:r w:rsidR="00B82A34" w:rsidRPr="00061F8D">
        <w:rPr>
          <w:sz w:val="28"/>
          <w:szCs w:val="28"/>
        </w:rPr>
        <w:t>сенокошения и выпаса скота);</w:t>
      </w:r>
    </w:p>
    <w:p w:rsidR="00B526FB" w:rsidRPr="00B82A34" w:rsidRDefault="00B526FB" w:rsidP="005A3D43">
      <w:pPr>
        <w:pStyle w:val="a6"/>
        <w:widowControl w:val="0"/>
        <w:tabs>
          <w:tab w:val="left" w:pos="3421"/>
        </w:tabs>
        <w:spacing w:before="0" w:beforeAutospacing="0" w:after="0" w:afterAutospacing="0"/>
        <w:ind w:firstLine="709"/>
        <w:jc w:val="both"/>
        <w:rPr>
          <w:sz w:val="28"/>
          <w:szCs w:val="28"/>
        </w:rPr>
      </w:pPr>
    </w:p>
    <w:p w:rsidR="00373B46" w:rsidRPr="00EC597F" w:rsidRDefault="00EC597F" w:rsidP="00B82A34">
      <w:pPr>
        <w:pStyle w:val="a6"/>
        <w:widowControl w:val="0"/>
        <w:tabs>
          <w:tab w:val="left" w:pos="3421"/>
        </w:tabs>
        <w:spacing w:before="0" w:beforeAutospacing="0" w:after="0" w:afterAutospacing="0"/>
        <w:ind w:firstLine="709"/>
        <w:jc w:val="both"/>
        <w:rPr>
          <w:sz w:val="28"/>
          <w:szCs w:val="28"/>
        </w:rPr>
      </w:pPr>
      <w:r>
        <w:rPr>
          <w:sz w:val="28"/>
          <w:szCs w:val="28"/>
        </w:rPr>
        <w:t>2.2.</w:t>
      </w:r>
      <w:r w:rsidR="00B82A34">
        <w:rPr>
          <w:sz w:val="28"/>
          <w:szCs w:val="28"/>
        </w:rPr>
        <w:t xml:space="preserve"> </w:t>
      </w:r>
      <w:r w:rsidR="00373B46" w:rsidRPr="00EC597F">
        <w:rPr>
          <w:sz w:val="28"/>
          <w:szCs w:val="28"/>
        </w:rPr>
        <w:t xml:space="preserve">В отношении </w:t>
      </w:r>
      <w:r w:rsidR="00B526FB">
        <w:rPr>
          <w:sz w:val="28"/>
          <w:szCs w:val="28"/>
        </w:rPr>
        <w:t xml:space="preserve">земель </w:t>
      </w:r>
      <w:r w:rsidR="00373B46" w:rsidRPr="00EC597F">
        <w:rPr>
          <w:sz w:val="28"/>
          <w:szCs w:val="28"/>
        </w:rPr>
        <w:t>населенных пунктов:</w:t>
      </w:r>
    </w:p>
    <w:p w:rsidR="00B82A34" w:rsidRPr="00DB6B7E" w:rsidRDefault="00B82A34" w:rsidP="00B82A34">
      <w:pPr>
        <w:pStyle w:val="a6"/>
        <w:widowControl w:val="0"/>
        <w:tabs>
          <w:tab w:val="left" w:pos="3421"/>
        </w:tabs>
        <w:spacing w:before="0" w:beforeAutospacing="0" w:after="0" w:afterAutospacing="0"/>
        <w:ind w:firstLine="709"/>
        <w:jc w:val="both"/>
        <w:rPr>
          <w:sz w:val="28"/>
          <w:szCs w:val="28"/>
        </w:rPr>
      </w:pPr>
      <w:r w:rsidRPr="00DB6B7E">
        <w:rPr>
          <w:sz w:val="28"/>
          <w:szCs w:val="28"/>
        </w:rPr>
        <w:t xml:space="preserve">0,1% - </w:t>
      </w:r>
      <w:proofErr w:type="gramStart"/>
      <w:r w:rsidRPr="00DB6B7E">
        <w:rPr>
          <w:sz w:val="28"/>
          <w:szCs w:val="28"/>
        </w:rPr>
        <w:t>занятых</w:t>
      </w:r>
      <w:proofErr w:type="gramEnd"/>
      <w:r w:rsidRPr="00DB6B7E">
        <w:rPr>
          <w:sz w:val="28"/>
          <w:szCs w:val="28"/>
        </w:rPr>
        <w:t xml:space="preserve"> жилищным фондом и объектами      </w:t>
      </w:r>
      <w:r w:rsidRPr="00DB6B7E">
        <w:rPr>
          <w:sz w:val="28"/>
          <w:szCs w:val="28"/>
        </w:rPr>
        <w:br/>
        <w:t>инженерной инфраструктуры жилищно-коммунального комплекса</w:t>
      </w:r>
      <w:r w:rsidR="00DB6B7E" w:rsidRPr="00DB6B7E">
        <w:rPr>
          <w:sz w:val="28"/>
          <w:szCs w:val="28"/>
        </w:rPr>
        <w:t>,</w:t>
      </w:r>
      <w:r w:rsidR="003F555C" w:rsidRPr="00DB6B7E">
        <w:rPr>
          <w:sz w:val="28"/>
          <w:szCs w:val="28"/>
        </w:rPr>
        <w:t xml:space="preserve"> предоставленных для жилищного строительства</w:t>
      </w:r>
      <w:r w:rsidRPr="00DB6B7E">
        <w:rPr>
          <w:sz w:val="28"/>
          <w:szCs w:val="28"/>
        </w:rPr>
        <w:t>;</w:t>
      </w:r>
    </w:p>
    <w:p w:rsidR="005A3D43" w:rsidRPr="006F7C0D" w:rsidRDefault="00B82A34" w:rsidP="00B82A34">
      <w:pPr>
        <w:pStyle w:val="a6"/>
        <w:widowControl w:val="0"/>
        <w:tabs>
          <w:tab w:val="left" w:pos="3421"/>
        </w:tabs>
        <w:spacing w:before="0" w:beforeAutospacing="0" w:after="0" w:afterAutospacing="0"/>
        <w:ind w:firstLine="709"/>
        <w:jc w:val="both"/>
        <w:rPr>
          <w:sz w:val="28"/>
          <w:szCs w:val="28"/>
        </w:rPr>
      </w:pPr>
      <w:r>
        <w:rPr>
          <w:sz w:val="28"/>
          <w:szCs w:val="28"/>
        </w:rPr>
        <w:t xml:space="preserve">  </w:t>
      </w:r>
      <w:r w:rsidR="00DB6B7E" w:rsidRPr="006F7C0D">
        <w:rPr>
          <w:sz w:val="28"/>
          <w:szCs w:val="28"/>
        </w:rPr>
        <w:t xml:space="preserve">0,1%- </w:t>
      </w:r>
      <w:proofErr w:type="gramStart"/>
      <w:r w:rsidRPr="006F7C0D">
        <w:rPr>
          <w:sz w:val="28"/>
          <w:szCs w:val="28"/>
        </w:rPr>
        <w:t>предоставленны</w:t>
      </w:r>
      <w:r w:rsidR="00DB6B7E" w:rsidRPr="006F7C0D">
        <w:rPr>
          <w:sz w:val="28"/>
          <w:szCs w:val="28"/>
        </w:rPr>
        <w:t>х</w:t>
      </w:r>
      <w:proofErr w:type="gramEnd"/>
      <w:r w:rsidRPr="006F7C0D">
        <w:rPr>
          <w:sz w:val="28"/>
          <w:szCs w:val="28"/>
        </w:rPr>
        <w:t xml:space="preserve"> для ведения личного      </w:t>
      </w:r>
      <w:r w:rsidRPr="006F7C0D">
        <w:rPr>
          <w:sz w:val="28"/>
          <w:szCs w:val="28"/>
        </w:rPr>
        <w:br/>
        <w:t xml:space="preserve">подсобного хозяйства, садоводства и огородничества или      </w:t>
      </w:r>
      <w:r w:rsidRPr="006F7C0D">
        <w:rPr>
          <w:sz w:val="28"/>
          <w:szCs w:val="28"/>
        </w:rPr>
        <w:br/>
        <w:t>животноводства, а также дачного хозяйства</w:t>
      </w:r>
      <w:r w:rsidR="008066D3" w:rsidRPr="006F7C0D">
        <w:rPr>
          <w:sz w:val="28"/>
          <w:szCs w:val="28"/>
        </w:rPr>
        <w:t>;</w:t>
      </w:r>
    </w:p>
    <w:p w:rsidR="00B526FB" w:rsidRDefault="00B82A34" w:rsidP="006F7C0D">
      <w:pPr>
        <w:pStyle w:val="a6"/>
        <w:widowControl w:val="0"/>
        <w:tabs>
          <w:tab w:val="left" w:pos="3421"/>
        </w:tabs>
        <w:spacing w:before="0" w:beforeAutospacing="0" w:after="0" w:afterAutospacing="0"/>
        <w:ind w:firstLine="709"/>
        <w:jc w:val="both"/>
        <w:rPr>
          <w:color w:val="4F81BD" w:themeColor="accent1"/>
          <w:sz w:val="28"/>
          <w:szCs w:val="28"/>
        </w:rPr>
      </w:pPr>
      <w:r w:rsidRPr="00B82A34">
        <w:rPr>
          <w:color w:val="FF0000"/>
          <w:sz w:val="28"/>
          <w:szCs w:val="28"/>
        </w:rPr>
        <w:t xml:space="preserve"> </w:t>
      </w:r>
      <w:r w:rsidR="005A3D43">
        <w:rPr>
          <w:sz w:val="28"/>
          <w:szCs w:val="28"/>
        </w:rPr>
        <w:t>1,5%- в отношении прочих земельных участков.</w:t>
      </w:r>
      <w:r w:rsidR="006F7C0D" w:rsidRPr="0011408D">
        <w:rPr>
          <w:color w:val="4F81BD" w:themeColor="accent1"/>
          <w:sz w:val="28"/>
          <w:szCs w:val="28"/>
        </w:rPr>
        <w:t xml:space="preserve"> </w:t>
      </w:r>
    </w:p>
    <w:p w:rsidR="006F7C0D" w:rsidRPr="00B526FB" w:rsidRDefault="006F7C0D" w:rsidP="006F7C0D">
      <w:pPr>
        <w:pStyle w:val="a6"/>
        <w:widowControl w:val="0"/>
        <w:tabs>
          <w:tab w:val="left" w:pos="3421"/>
        </w:tabs>
        <w:spacing w:before="0" w:beforeAutospacing="0" w:after="0" w:afterAutospacing="0"/>
        <w:ind w:firstLine="709"/>
        <w:jc w:val="both"/>
        <w:rPr>
          <w:sz w:val="28"/>
          <w:szCs w:val="28"/>
        </w:rPr>
      </w:pPr>
      <w:r w:rsidRPr="00B526FB">
        <w:rPr>
          <w:sz w:val="28"/>
          <w:szCs w:val="28"/>
        </w:rPr>
        <w:t xml:space="preserve">  </w:t>
      </w:r>
    </w:p>
    <w:p w:rsidR="00B526FB" w:rsidRPr="00B526FB" w:rsidRDefault="006F7C0D" w:rsidP="00B526FB">
      <w:pPr>
        <w:pStyle w:val="a6"/>
        <w:widowControl w:val="0"/>
        <w:tabs>
          <w:tab w:val="left" w:pos="3421"/>
        </w:tabs>
        <w:spacing w:before="0" w:beforeAutospacing="0" w:after="0" w:afterAutospacing="0"/>
        <w:ind w:firstLine="709"/>
        <w:jc w:val="both"/>
        <w:rPr>
          <w:sz w:val="28"/>
          <w:szCs w:val="28"/>
        </w:rPr>
      </w:pPr>
      <w:r w:rsidRPr="00B526FB">
        <w:rPr>
          <w:sz w:val="28"/>
          <w:szCs w:val="28"/>
        </w:rPr>
        <w:t xml:space="preserve"> 2.3.</w:t>
      </w:r>
      <w:r w:rsidR="00B526FB">
        <w:rPr>
          <w:sz w:val="28"/>
          <w:szCs w:val="28"/>
        </w:rPr>
        <w:t xml:space="preserve"> </w:t>
      </w:r>
      <w:r w:rsidRPr="00B526FB">
        <w:rPr>
          <w:sz w:val="28"/>
          <w:szCs w:val="28"/>
        </w:rPr>
        <w:t>В отношении земель</w:t>
      </w:r>
      <w:r w:rsidR="00B526FB" w:rsidRPr="00B526FB">
        <w:rPr>
          <w:sz w:val="28"/>
          <w:szCs w:val="28"/>
        </w:rPr>
        <w:t xml:space="preserve"> промышленности, энергетики, транспорта, связи, радиовещания, телевидения, информатики и земель иного специального назначения- 1,0%</w:t>
      </w:r>
      <w:r w:rsidR="00B526FB">
        <w:rPr>
          <w:sz w:val="28"/>
          <w:szCs w:val="28"/>
        </w:rPr>
        <w:t>.</w:t>
      </w:r>
    </w:p>
    <w:p w:rsidR="006F7C0D" w:rsidRPr="0011408D" w:rsidRDefault="006F7C0D" w:rsidP="006F7C0D">
      <w:pPr>
        <w:pStyle w:val="a6"/>
        <w:widowControl w:val="0"/>
        <w:tabs>
          <w:tab w:val="left" w:pos="3421"/>
        </w:tabs>
        <w:spacing w:before="0" w:beforeAutospacing="0" w:after="0" w:afterAutospacing="0"/>
        <w:ind w:firstLine="709"/>
        <w:jc w:val="both"/>
        <w:rPr>
          <w:color w:val="4F81BD" w:themeColor="accent1"/>
          <w:sz w:val="28"/>
          <w:szCs w:val="28"/>
        </w:rPr>
      </w:pPr>
    </w:p>
    <w:p w:rsidR="003F555C" w:rsidRPr="00B526FB" w:rsidRDefault="00B526FB" w:rsidP="00B82A34">
      <w:pPr>
        <w:pStyle w:val="a6"/>
        <w:widowControl w:val="0"/>
        <w:tabs>
          <w:tab w:val="left" w:pos="3421"/>
        </w:tabs>
        <w:spacing w:before="0" w:beforeAutospacing="0" w:after="0" w:afterAutospacing="0"/>
        <w:ind w:firstLine="709"/>
        <w:jc w:val="both"/>
        <w:rPr>
          <w:sz w:val="28"/>
          <w:szCs w:val="28"/>
        </w:rPr>
      </w:pPr>
      <w:r w:rsidRPr="00B526FB">
        <w:rPr>
          <w:sz w:val="28"/>
          <w:szCs w:val="28"/>
        </w:rPr>
        <w:t>2.4.</w:t>
      </w:r>
      <w:r w:rsidR="00B82A34" w:rsidRPr="00B526FB">
        <w:rPr>
          <w:sz w:val="28"/>
          <w:szCs w:val="28"/>
        </w:rPr>
        <w:t xml:space="preserve">    </w:t>
      </w:r>
      <w:r w:rsidR="003F555C" w:rsidRPr="00B526FB">
        <w:rPr>
          <w:sz w:val="28"/>
          <w:szCs w:val="28"/>
        </w:rPr>
        <w:t xml:space="preserve">В отношении земель </w:t>
      </w:r>
      <w:r w:rsidRPr="00B526FB">
        <w:rPr>
          <w:sz w:val="28"/>
          <w:szCs w:val="28"/>
        </w:rPr>
        <w:t>особо охраняемых территорий и объектов-1,5%</w:t>
      </w:r>
      <w:r>
        <w:rPr>
          <w:sz w:val="28"/>
          <w:szCs w:val="28"/>
        </w:rPr>
        <w:t>.</w:t>
      </w:r>
    </w:p>
    <w:p w:rsidR="005A3D43" w:rsidRDefault="00B526FB" w:rsidP="005A3D43">
      <w:pPr>
        <w:pStyle w:val="a6"/>
        <w:widowControl w:val="0"/>
        <w:tabs>
          <w:tab w:val="left" w:pos="3421"/>
        </w:tabs>
        <w:spacing w:before="0" w:beforeAutospacing="0" w:after="0" w:afterAutospacing="0"/>
        <w:ind w:firstLine="709"/>
        <w:jc w:val="both"/>
        <w:rPr>
          <w:sz w:val="28"/>
          <w:szCs w:val="28"/>
        </w:rPr>
      </w:pPr>
      <w:r>
        <w:rPr>
          <w:sz w:val="28"/>
          <w:szCs w:val="28"/>
        </w:rPr>
        <w:t xml:space="preserve">2.5.    В отношении земель </w:t>
      </w:r>
      <w:proofErr w:type="gramStart"/>
      <w:r>
        <w:rPr>
          <w:sz w:val="28"/>
          <w:szCs w:val="28"/>
        </w:rPr>
        <w:t>лесного</w:t>
      </w:r>
      <w:proofErr w:type="gramEnd"/>
      <w:r>
        <w:rPr>
          <w:sz w:val="28"/>
          <w:szCs w:val="28"/>
        </w:rPr>
        <w:t xml:space="preserve"> фонда-1,5%.</w:t>
      </w:r>
    </w:p>
    <w:p w:rsidR="00B526FB" w:rsidRDefault="00B526FB" w:rsidP="00B526FB">
      <w:pPr>
        <w:pStyle w:val="a6"/>
        <w:widowControl w:val="0"/>
        <w:tabs>
          <w:tab w:val="left" w:pos="3421"/>
        </w:tabs>
        <w:spacing w:before="0" w:beforeAutospacing="0" w:after="0" w:afterAutospacing="0"/>
        <w:ind w:firstLine="709"/>
        <w:jc w:val="both"/>
        <w:rPr>
          <w:sz w:val="28"/>
          <w:szCs w:val="28"/>
        </w:rPr>
      </w:pPr>
      <w:r>
        <w:rPr>
          <w:sz w:val="28"/>
          <w:szCs w:val="28"/>
        </w:rPr>
        <w:t xml:space="preserve">2.6.   </w:t>
      </w:r>
      <w:r w:rsidRPr="00B526FB">
        <w:rPr>
          <w:sz w:val="28"/>
          <w:szCs w:val="28"/>
        </w:rPr>
        <w:t xml:space="preserve"> </w:t>
      </w:r>
      <w:r>
        <w:rPr>
          <w:sz w:val="28"/>
          <w:szCs w:val="28"/>
        </w:rPr>
        <w:t>В отношении земель запаса -1,5%.</w:t>
      </w:r>
    </w:p>
    <w:p w:rsidR="00B526FB" w:rsidRPr="00B82A34" w:rsidRDefault="00061F8D" w:rsidP="005A3D43">
      <w:pPr>
        <w:pStyle w:val="a6"/>
        <w:widowControl w:val="0"/>
        <w:tabs>
          <w:tab w:val="left" w:pos="3421"/>
        </w:tabs>
        <w:spacing w:before="0" w:beforeAutospacing="0" w:after="0" w:afterAutospacing="0"/>
        <w:ind w:firstLine="709"/>
        <w:jc w:val="both"/>
        <w:rPr>
          <w:sz w:val="28"/>
          <w:szCs w:val="28"/>
        </w:rPr>
      </w:pPr>
      <w:r>
        <w:rPr>
          <w:sz w:val="28"/>
          <w:szCs w:val="28"/>
        </w:rPr>
        <w:t>2.7</w:t>
      </w:r>
      <w:r w:rsidR="00655117">
        <w:rPr>
          <w:sz w:val="28"/>
          <w:szCs w:val="28"/>
        </w:rPr>
        <w:t xml:space="preserve">.   </w:t>
      </w:r>
      <w:r>
        <w:rPr>
          <w:sz w:val="28"/>
          <w:szCs w:val="28"/>
        </w:rPr>
        <w:t xml:space="preserve"> В отношении прочих земель- 1,5%.</w:t>
      </w:r>
    </w:p>
    <w:p w:rsidR="00B82A34" w:rsidRPr="0011408D" w:rsidRDefault="00B82A34" w:rsidP="00B82A34">
      <w:pPr>
        <w:pStyle w:val="a6"/>
        <w:widowControl w:val="0"/>
        <w:tabs>
          <w:tab w:val="left" w:pos="3421"/>
        </w:tabs>
        <w:spacing w:before="0" w:beforeAutospacing="0" w:after="0" w:afterAutospacing="0"/>
        <w:ind w:firstLine="709"/>
        <w:jc w:val="both"/>
        <w:rPr>
          <w:color w:val="FF0000"/>
          <w:sz w:val="28"/>
          <w:szCs w:val="28"/>
        </w:rPr>
      </w:pPr>
      <w:r w:rsidRPr="0011408D">
        <w:rPr>
          <w:color w:val="FF0000"/>
          <w:sz w:val="28"/>
          <w:szCs w:val="28"/>
        </w:rPr>
        <w:t xml:space="preserve">      </w:t>
      </w:r>
    </w:p>
    <w:p w:rsidR="0090485D" w:rsidRPr="00B82A34" w:rsidRDefault="0090485D" w:rsidP="0090485D">
      <w:pPr>
        <w:pStyle w:val="a6"/>
        <w:widowControl w:val="0"/>
        <w:tabs>
          <w:tab w:val="left" w:pos="3421"/>
        </w:tabs>
        <w:spacing w:before="0" w:beforeAutospacing="0" w:after="0" w:afterAutospacing="0"/>
        <w:ind w:firstLine="709"/>
        <w:jc w:val="both"/>
        <w:rPr>
          <w:sz w:val="28"/>
          <w:szCs w:val="28"/>
        </w:rPr>
      </w:pPr>
    </w:p>
    <w:p w:rsidR="00FD4776" w:rsidRDefault="00FD4776" w:rsidP="009327BA">
      <w:pPr>
        <w:pStyle w:val="a6"/>
        <w:widowControl w:val="0"/>
        <w:tabs>
          <w:tab w:val="left" w:pos="3421"/>
        </w:tabs>
        <w:spacing w:before="0" w:beforeAutospacing="0" w:after="0" w:afterAutospacing="0"/>
        <w:ind w:firstLine="709"/>
        <w:jc w:val="both"/>
        <w:rPr>
          <w:sz w:val="28"/>
          <w:szCs w:val="28"/>
        </w:rPr>
      </w:pPr>
    </w:p>
    <w:p w:rsidR="000E49F1" w:rsidRDefault="000E49F1" w:rsidP="000E49F1">
      <w:pPr>
        <w:pStyle w:val="a6"/>
        <w:widowControl w:val="0"/>
        <w:spacing w:before="0" w:beforeAutospacing="0" w:after="0" w:afterAutospacing="0"/>
        <w:ind w:firstLine="709"/>
        <w:jc w:val="both"/>
        <w:rPr>
          <w:sz w:val="28"/>
          <w:szCs w:val="28"/>
        </w:rPr>
      </w:pPr>
    </w:p>
    <w:p w:rsidR="009D4DAD" w:rsidRPr="00884F04" w:rsidRDefault="00AA4F83" w:rsidP="00A47647">
      <w:pPr>
        <w:jc w:val="center"/>
        <w:rPr>
          <w:b/>
          <w:bCs/>
          <w:kern w:val="32"/>
          <w:sz w:val="28"/>
          <w:szCs w:val="28"/>
        </w:rPr>
      </w:pPr>
      <w:r w:rsidRPr="00884F04">
        <w:rPr>
          <w:b/>
          <w:sz w:val="28"/>
          <w:szCs w:val="28"/>
        </w:rPr>
        <w:t>Статья 3.ПОРЯДОК ИСЧИСЛЕНИЯ И СРОКИ УПЛАТЫ НАЛОГА</w:t>
      </w:r>
    </w:p>
    <w:p w:rsidR="00AA4F83" w:rsidRPr="00884F04" w:rsidRDefault="00AA4F83" w:rsidP="00AA4F83">
      <w:pPr>
        <w:tabs>
          <w:tab w:val="left" w:pos="720"/>
        </w:tabs>
        <w:suppressAutoHyphens/>
        <w:ind w:firstLine="426"/>
        <w:jc w:val="both"/>
        <w:rPr>
          <w:sz w:val="28"/>
          <w:szCs w:val="28"/>
        </w:rPr>
      </w:pPr>
      <w:r w:rsidRPr="00884F04">
        <w:rPr>
          <w:sz w:val="28"/>
          <w:szCs w:val="28"/>
        </w:rPr>
        <w:lastRenderedPageBreak/>
        <w:t xml:space="preserve">3.1.  Установить следующий порядок и сроки уплаты налога и авансовых платежей по налогу: </w:t>
      </w:r>
    </w:p>
    <w:p w:rsidR="00C228F1" w:rsidRPr="009A358B" w:rsidRDefault="00AA4F83" w:rsidP="00AA4F83">
      <w:pPr>
        <w:tabs>
          <w:tab w:val="left" w:pos="1260"/>
        </w:tabs>
        <w:suppressAutoHyphens/>
        <w:ind w:firstLine="426"/>
        <w:jc w:val="both"/>
        <w:rPr>
          <w:sz w:val="28"/>
          <w:szCs w:val="28"/>
        </w:rPr>
      </w:pPr>
      <w:r w:rsidRPr="00884F04">
        <w:rPr>
          <w:sz w:val="28"/>
          <w:szCs w:val="28"/>
        </w:rPr>
        <w:t xml:space="preserve">3.1.1. В течение налогового периода налогоплательщики - организации уплачивают авансовые платежи по земельному налогу </w:t>
      </w:r>
      <w:r w:rsidR="001335E8" w:rsidRPr="009A358B">
        <w:rPr>
          <w:sz w:val="28"/>
          <w:szCs w:val="28"/>
        </w:rPr>
        <w:t xml:space="preserve">не позднее 30 календарных дней </w:t>
      </w:r>
      <w:proofErr w:type="gramStart"/>
      <w:r w:rsidR="001335E8" w:rsidRPr="009A358B">
        <w:rPr>
          <w:sz w:val="28"/>
          <w:szCs w:val="28"/>
        </w:rPr>
        <w:t>с даты окончания</w:t>
      </w:r>
      <w:proofErr w:type="gramEnd"/>
      <w:r w:rsidR="001335E8" w:rsidRPr="009A358B">
        <w:rPr>
          <w:sz w:val="28"/>
          <w:szCs w:val="28"/>
        </w:rPr>
        <w:t xml:space="preserve"> соответствующего отчетного периода,</w:t>
      </w:r>
      <w:r w:rsidR="001335E8">
        <w:rPr>
          <w:sz w:val="28"/>
          <w:szCs w:val="28"/>
        </w:rPr>
        <w:t xml:space="preserve"> </w:t>
      </w:r>
      <w:r w:rsidR="00284F96" w:rsidRPr="009A358B">
        <w:rPr>
          <w:sz w:val="28"/>
          <w:szCs w:val="28"/>
        </w:rPr>
        <w:t>(</w:t>
      </w:r>
      <w:r w:rsidRPr="009A358B">
        <w:rPr>
          <w:sz w:val="28"/>
          <w:szCs w:val="28"/>
        </w:rPr>
        <w:t>30 апреля, 30 июля, 30 октября</w:t>
      </w:r>
      <w:r w:rsidR="00284F96" w:rsidRPr="009A358B">
        <w:rPr>
          <w:sz w:val="28"/>
          <w:szCs w:val="28"/>
        </w:rPr>
        <w:t>)</w:t>
      </w:r>
      <w:r w:rsidRPr="009A358B">
        <w:rPr>
          <w:sz w:val="28"/>
          <w:szCs w:val="28"/>
        </w:rPr>
        <w:t xml:space="preserve">. </w:t>
      </w:r>
    </w:p>
    <w:p w:rsidR="00AA4F83" w:rsidRPr="00884F04" w:rsidRDefault="00AA4F83" w:rsidP="00AA4F83">
      <w:pPr>
        <w:tabs>
          <w:tab w:val="left" w:pos="1260"/>
        </w:tabs>
        <w:suppressAutoHyphens/>
        <w:ind w:firstLine="426"/>
        <w:jc w:val="both"/>
        <w:rPr>
          <w:sz w:val="28"/>
          <w:szCs w:val="28"/>
        </w:rPr>
      </w:pPr>
      <w:r w:rsidRPr="00884F04">
        <w:rPr>
          <w:sz w:val="28"/>
          <w:szCs w:val="28"/>
        </w:rPr>
        <w:t xml:space="preserve">Налог, подлежащий уплате по истечении налогового периода, уплачивается не позднее </w:t>
      </w:r>
      <w:r w:rsidR="001335E8" w:rsidRPr="009A358B">
        <w:rPr>
          <w:sz w:val="28"/>
          <w:szCs w:val="28"/>
        </w:rPr>
        <w:t>10</w:t>
      </w:r>
      <w:r w:rsidRPr="001335E8">
        <w:rPr>
          <w:color w:val="FF0000"/>
          <w:sz w:val="28"/>
          <w:szCs w:val="28"/>
        </w:rPr>
        <w:t xml:space="preserve"> </w:t>
      </w:r>
      <w:r w:rsidRPr="00884F04">
        <w:rPr>
          <w:sz w:val="28"/>
          <w:szCs w:val="28"/>
        </w:rPr>
        <w:t>февраля года, следующего за истекшим налоговым периодом, налоговые декларации по налогу предоставляются налогоплательщиками не позднее 01 февраля года, следующего за истекшим налоговым периодом.</w:t>
      </w:r>
    </w:p>
    <w:p w:rsidR="00AA4F83" w:rsidRPr="00884F04" w:rsidRDefault="00AA4F83" w:rsidP="00AA4F83">
      <w:pPr>
        <w:tabs>
          <w:tab w:val="left" w:pos="1260"/>
        </w:tabs>
        <w:suppressAutoHyphens/>
        <w:ind w:firstLine="426"/>
        <w:jc w:val="both"/>
        <w:rPr>
          <w:sz w:val="28"/>
          <w:szCs w:val="28"/>
        </w:rPr>
      </w:pPr>
      <w:r w:rsidRPr="009A358B">
        <w:rPr>
          <w:sz w:val="28"/>
          <w:szCs w:val="28"/>
        </w:rPr>
        <w:t>3.1.2. Налогоплательщики, - физические лица</w:t>
      </w:r>
      <w:r w:rsidR="00284F96" w:rsidRPr="009A358B">
        <w:rPr>
          <w:sz w:val="28"/>
          <w:szCs w:val="28"/>
        </w:rPr>
        <w:t>,</w:t>
      </w:r>
      <w:r w:rsidR="00434E10" w:rsidRPr="009A358B">
        <w:rPr>
          <w:sz w:val="28"/>
          <w:szCs w:val="28"/>
        </w:rPr>
        <w:t xml:space="preserve"> </w:t>
      </w:r>
      <w:r w:rsidRPr="009A358B">
        <w:rPr>
          <w:sz w:val="28"/>
          <w:szCs w:val="28"/>
        </w:rPr>
        <w:t>индивидуальны</w:t>
      </w:r>
      <w:r w:rsidR="00434E10" w:rsidRPr="009A358B">
        <w:rPr>
          <w:sz w:val="28"/>
          <w:szCs w:val="28"/>
        </w:rPr>
        <w:t>е</w:t>
      </w:r>
      <w:r w:rsidRPr="00884F04">
        <w:rPr>
          <w:sz w:val="28"/>
          <w:szCs w:val="28"/>
        </w:rPr>
        <w:t xml:space="preserve"> предприниматели, уплачивают налог по итогам налогового периода не позднее 1 декабря</w:t>
      </w:r>
      <w:r w:rsidRPr="00884F04">
        <w:rPr>
          <w:b/>
          <w:sz w:val="28"/>
          <w:szCs w:val="28"/>
        </w:rPr>
        <w:t xml:space="preserve"> </w:t>
      </w:r>
      <w:r w:rsidRPr="00884F04">
        <w:rPr>
          <w:sz w:val="28"/>
          <w:szCs w:val="28"/>
        </w:rPr>
        <w:t xml:space="preserve">года, следующего за истекшим налоговым периодом, на основании налогового уведомления, направляемого налоговым органом.                 </w:t>
      </w:r>
    </w:p>
    <w:p w:rsidR="00AA4F83" w:rsidRPr="00884F04" w:rsidRDefault="00AA4F83" w:rsidP="00AA4F83">
      <w:pPr>
        <w:tabs>
          <w:tab w:val="left" w:pos="1260"/>
        </w:tabs>
        <w:suppressAutoHyphens/>
        <w:ind w:firstLine="426"/>
        <w:jc w:val="both"/>
        <w:rPr>
          <w:sz w:val="28"/>
          <w:szCs w:val="28"/>
        </w:rPr>
      </w:pPr>
      <w:r w:rsidRPr="00884F04">
        <w:rPr>
          <w:sz w:val="28"/>
          <w:szCs w:val="28"/>
        </w:rPr>
        <w:t xml:space="preserve">3.1.3. Налогоплательщики, - физические лица, </w:t>
      </w:r>
      <w:r w:rsidR="009A358B" w:rsidRPr="009A358B">
        <w:rPr>
          <w:sz w:val="28"/>
          <w:szCs w:val="28"/>
        </w:rPr>
        <w:t>индивидуальные</w:t>
      </w:r>
      <w:r w:rsidR="009A358B" w:rsidRPr="00884F04">
        <w:rPr>
          <w:sz w:val="28"/>
          <w:szCs w:val="28"/>
        </w:rPr>
        <w:t xml:space="preserve"> предприниматели </w:t>
      </w:r>
      <w:r w:rsidRPr="00884F04">
        <w:rPr>
          <w:sz w:val="28"/>
          <w:szCs w:val="28"/>
        </w:rPr>
        <w:t>своевременно не привлеченные к уплате налога, уплачивают этот налог не более чем за три налоговых периода, предшествующих календарному году направления налогового уведомления. Пересмотр неправильно произведенного налогообложения допускается не более чем за три налоговых периода предшествующих календарному году направления налогового уведомления.</w:t>
      </w:r>
    </w:p>
    <w:p w:rsidR="00AA4F83" w:rsidRPr="00884F04" w:rsidRDefault="00AA4F83" w:rsidP="00AA4F83">
      <w:pPr>
        <w:tabs>
          <w:tab w:val="left" w:pos="1260"/>
        </w:tabs>
        <w:suppressAutoHyphens/>
        <w:jc w:val="both"/>
        <w:rPr>
          <w:sz w:val="28"/>
          <w:szCs w:val="28"/>
        </w:rPr>
      </w:pPr>
      <w:r w:rsidRPr="00884F04">
        <w:rPr>
          <w:sz w:val="28"/>
          <w:szCs w:val="28"/>
        </w:rPr>
        <w:t xml:space="preserve">       3.1.4. Порядок исчисления налога определяется в соответствии со ст.396 Налогового кодекса РФ.         </w:t>
      </w:r>
    </w:p>
    <w:p w:rsidR="00AA4F83" w:rsidRPr="00884F04" w:rsidRDefault="00AA4F83" w:rsidP="00AA4F83">
      <w:pPr>
        <w:suppressAutoHyphens/>
        <w:jc w:val="both"/>
        <w:rPr>
          <w:sz w:val="28"/>
          <w:szCs w:val="28"/>
        </w:rPr>
      </w:pPr>
      <w:r w:rsidRPr="00884F04">
        <w:rPr>
          <w:sz w:val="28"/>
          <w:szCs w:val="28"/>
        </w:rPr>
        <w:t xml:space="preserve">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законом.</w:t>
      </w:r>
    </w:p>
    <w:p w:rsidR="00AA4F83" w:rsidRPr="00884F04" w:rsidRDefault="00AA4F83" w:rsidP="00AA4F83">
      <w:pPr>
        <w:suppressAutoHyphens/>
        <w:jc w:val="both"/>
        <w:rPr>
          <w:sz w:val="28"/>
          <w:szCs w:val="28"/>
        </w:rPr>
      </w:pPr>
      <w:r w:rsidRPr="00884F04">
        <w:rPr>
          <w:sz w:val="28"/>
          <w:szCs w:val="28"/>
        </w:rPr>
        <w:t>Налогоплательщики-организации исчисляют сумму налога (сумму авансовых платежей по налогу) самостоятельно.</w:t>
      </w:r>
    </w:p>
    <w:p w:rsidR="00AA4F83" w:rsidRPr="00884F04" w:rsidRDefault="00AA4F83" w:rsidP="00AA4F83">
      <w:pPr>
        <w:suppressAutoHyphens/>
        <w:jc w:val="both"/>
        <w:rPr>
          <w:sz w:val="28"/>
          <w:szCs w:val="28"/>
        </w:rPr>
      </w:pPr>
      <w:r w:rsidRPr="00884F04">
        <w:rPr>
          <w:sz w:val="28"/>
          <w:szCs w:val="28"/>
        </w:rPr>
        <w:t>Сумма налога, подлежащая уплате в бюджет налогоплательщиками - физическими лицами, исчисляется налоговыми органами.</w:t>
      </w:r>
    </w:p>
    <w:p w:rsidR="00AA4F83" w:rsidRPr="00884F04" w:rsidRDefault="00AA4F83" w:rsidP="00AA4F83">
      <w:pPr>
        <w:suppressAutoHyphens/>
        <w:jc w:val="both"/>
        <w:rPr>
          <w:sz w:val="28"/>
          <w:szCs w:val="28"/>
        </w:rPr>
      </w:pPr>
      <w:r w:rsidRPr="00884F04">
        <w:rPr>
          <w:sz w:val="28"/>
          <w:szCs w:val="28"/>
        </w:rPr>
        <w:t>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статьи 396 НК РФ, и суммами подлежащих уплате в течение налогового периода авансовых платежей по налогу.</w:t>
      </w:r>
    </w:p>
    <w:p w:rsidR="00AA4F83" w:rsidRPr="00884F04" w:rsidRDefault="00AA4F83" w:rsidP="00AA4F83">
      <w:pPr>
        <w:suppressAutoHyphens/>
        <w:jc w:val="both"/>
        <w:rPr>
          <w:sz w:val="28"/>
          <w:szCs w:val="28"/>
        </w:rPr>
      </w:pPr>
      <w:r w:rsidRPr="00884F04">
        <w:rPr>
          <w:sz w:val="28"/>
          <w:szCs w:val="28"/>
        </w:rPr>
        <w:t>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(нормативной цены) земельного участка по состоянию на 1 января года, являющегося налоговым периодом.</w:t>
      </w:r>
    </w:p>
    <w:p w:rsidR="00AA4F83" w:rsidRPr="00884F04" w:rsidRDefault="00AA4F83" w:rsidP="00AA4F83">
      <w:pPr>
        <w:suppressAutoHyphens/>
        <w:jc w:val="both"/>
        <w:rPr>
          <w:sz w:val="28"/>
          <w:szCs w:val="28"/>
        </w:rPr>
      </w:pPr>
      <w:proofErr w:type="gramStart"/>
      <w:r w:rsidRPr="00884F04">
        <w:rPr>
          <w:sz w:val="28"/>
          <w:szCs w:val="28"/>
        </w:rPr>
        <w:t xml:space="preserve">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w:t>
      </w:r>
      <w:r w:rsidRPr="00884F04">
        <w:rPr>
          <w:sz w:val="28"/>
          <w:szCs w:val="28"/>
        </w:rPr>
        <w:lastRenderedPageBreak/>
        <w:t>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884F04">
        <w:rPr>
          <w:sz w:val="28"/>
          <w:szCs w:val="28"/>
        </w:rPr>
        <w:t xml:space="preserve"> наследуемом </w:t>
      </w:r>
      <w:proofErr w:type="gramStart"/>
      <w:r w:rsidRPr="00884F04">
        <w:rPr>
          <w:sz w:val="28"/>
          <w:szCs w:val="28"/>
        </w:rPr>
        <w:t>владении</w:t>
      </w:r>
      <w:proofErr w:type="gramEnd"/>
      <w:r w:rsidRPr="00884F04">
        <w:rPr>
          <w:sz w:val="28"/>
          <w:szCs w:val="28"/>
        </w:rPr>
        <w:t>) налогоплательщика, к числу календарных месяцев в налоговом (отчетном) периоде.</w:t>
      </w:r>
    </w:p>
    <w:p w:rsidR="00AA4F83" w:rsidRPr="00884F04" w:rsidRDefault="00AA4F83" w:rsidP="00AA4F83">
      <w:pPr>
        <w:suppressAutoHyphens/>
        <w:jc w:val="both"/>
        <w:rPr>
          <w:sz w:val="28"/>
          <w:szCs w:val="28"/>
        </w:rPr>
      </w:pPr>
      <w:r w:rsidRPr="00884F04">
        <w:rPr>
          <w:sz w:val="28"/>
          <w:szCs w:val="28"/>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884F04">
        <w:rPr>
          <w:sz w:val="28"/>
          <w:szCs w:val="28"/>
        </w:rPr>
        <w:t>за полный месяц</w:t>
      </w:r>
      <w:proofErr w:type="gramEnd"/>
      <w:r w:rsidRPr="00884F04">
        <w:rPr>
          <w:sz w:val="28"/>
          <w:szCs w:val="28"/>
        </w:rPr>
        <w:t xml:space="preserve"> принимается месяц возникновения (прекращения) указанного права.</w:t>
      </w:r>
    </w:p>
    <w:p w:rsidR="00AA4F83" w:rsidRPr="00884F04" w:rsidRDefault="00AA4F83" w:rsidP="00AA4F83">
      <w:pPr>
        <w:suppressAutoHyphens/>
        <w:jc w:val="both"/>
        <w:rPr>
          <w:sz w:val="28"/>
          <w:szCs w:val="28"/>
        </w:rPr>
      </w:pPr>
      <w:r w:rsidRPr="00884F04">
        <w:rPr>
          <w:sz w:val="28"/>
          <w:szCs w:val="28"/>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AA4F83" w:rsidRPr="00884F04" w:rsidRDefault="00AA4F83" w:rsidP="00AA4F83">
      <w:pPr>
        <w:suppressAutoHyphens/>
        <w:jc w:val="both"/>
        <w:rPr>
          <w:sz w:val="28"/>
          <w:szCs w:val="28"/>
        </w:rPr>
      </w:pPr>
      <w:r w:rsidRPr="00884F04">
        <w:rPr>
          <w:sz w:val="28"/>
          <w:szCs w:val="28"/>
        </w:rPr>
        <w:t xml:space="preserve"> В отношении земельного участка (его доли), перешедшего (перешедшей) по наследству к физическому лицу, налог </w:t>
      </w:r>
      <w:proofErr w:type="gramStart"/>
      <w:r w:rsidRPr="00884F04">
        <w:rPr>
          <w:sz w:val="28"/>
          <w:szCs w:val="28"/>
        </w:rPr>
        <w:t>исчисляется</w:t>
      </w:r>
      <w:proofErr w:type="gramEnd"/>
      <w:r w:rsidRPr="00884F04">
        <w:rPr>
          <w:sz w:val="28"/>
          <w:szCs w:val="28"/>
        </w:rPr>
        <w:t xml:space="preserve"> начиная с месяца открытия наследства.</w:t>
      </w:r>
    </w:p>
    <w:p w:rsidR="00AA4F83" w:rsidRPr="00884F04" w:rsidRDefault="00AA4F83" w:rsidP="00AA4F83">
      <w:pPr>
        <w:suppressAutoHyphens/>
        <w:jc w:val="both"/>
        <w:rPr>
          <w:sz w:val="28"/>
          <w:szCs w:val="28"/>
        </w:rPr>
      </w:pPr>
      <w:proofErr w:type="gramStart"/>
      <w:r w:rsidRPr="00884F04">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884F04">
        <w:rPr>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884F04">
        <w:rPr>
          <w:sz w:val="28"/>
          <w:szCs w:val="28"/>
        </w:rPr>
        <w:t>за полный месяц</w:t>
      </w:r>
      <w:proofErr w:type="gramEnd"/>
      <w:r w:rsidRPr="00884F04">
        <w:rPr>
          <w:sz w:val="28"/>
          <w:szCs w:val="28"/>
        </w:rPr>
        <w:t>.</w:t>
      </w:r>
    </w:p>
    <w:p w:rsidR="00AA4F83" w:rsidRPr="00884F04" w:rsidRDefault="00AA4F83" w:rsidP="00AA4F83">
      <w:pPr>
        <w:suppressAutoHyphens/>
        <w:jc w:val="both"/>
        <w:rPr>
          <w:sz w:val="28"/>
          <w:szCs w:val="28"/>
        </w:rPr>
      </w:pPr>
      <w:r w:rsidRPr="00884F04">
        <w:rPr>
          <w:sz w:val="28"/>
          <w:szCs w:val="28"/>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884F04">
        <w:rPr>
          <w:sz w:val="28"/>
          <w:szCs w:val="28"/>
        </w:rPr>
        <w:t>строительства</w:t>
      </w:r>
      <w:proofErr w:type="gramEnd"/>
      <w:r w:rsidRPr="00884F04">
        <w:rPr>
          <w:sz w:val="28"/>
          <w:szCs w:val="28"/>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AA4F83" w:rsidRPr="00884F04" w:rsidRDefault="00AA4F83" w:rsidP="00AA4F83">
      <w:pPr>
        <w:suppressAutoHyphens/>
        <w:jc w:val="both"/>
        <w:rPr>
          <w:sz w:val="28"/>
          <w:szCs w:val="28"/>
        </w:rPr>
      </w:pPr>
      <w:proofErr w:type="gramStart"/>
      <w:r w:rsidRPr="00884F04">
        <w:rPr>
          <w:sz w:val="28"/>
          <w:szCs w:val="28"/>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w:t>
      </w:r>
      <w:r w:rsidRPr="00884F04">
        <w:rPr>
          <w:sz w:val="28"/>
          <w:szCs w:val="28"/>
        </w:rPr>
        <w:lastRenderedPageBreak/>
        <w:t>(суммы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AA4F83" w:rsidRPr="00884F04" w:rsidRDefault="00AA4F83" w:rsidP="00AA4F83">
      <w:pPr>
        <w:tabs>
          <w:tab w:val="left" w:pos="1000"/>
        </w:tabs>
        <w:suppressAutoHyphens/>
        <w:jc w:val="both"/>
        <w:rPr>
          <w:sz w:val="28"/>
          <w:szCs w:val="28"/>
        </w:rPr>
      </w:pPr>
      <w:r w:rsidRPr="00884F04">
        <w:rPr>
          <w:sz w:val="28"/>
          <w:szCs w:val="28"/>
        </w:rPr>
        <w:t xml:space="preserve">          3.1.5. </w:t>
      </w:r>
      <w:proofErr w:type="gramStart"/>
      <w:r w:rsidRPr="00884F04">
        <w:rPr>
          <w:sz w:val="28"/>
          <w:szCs w:val="28"/>
        </w:rPr>
        <w:t xml:space="preserve">До 1 января года, следующего за годом утверждения на территориях Республики Крым и города федерального значения Севастополя результатов массовой нормативной цены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 </w:t>
      </w:r>
      <w:proofErr w:type="gramEnd"/>
    </w:p>
    <w:p w:rsidR="00AA4F83" w:rsidRPr="00884F04" w:rsidRDefault="00AA4F83" w:rsidP="00AA4F83">
      <w:pPr>
        <w:tabs>
          <w:tab w:val="left" w:pos="1260"/>
        </w:tabs>
        <w:suppressAutoHyphens/>
        <w:jc w:val="both"/>
        <w:rPr>
          <w:sz w:val="28"/>
          <w:szCs w:val="28"/>
        </w:rPr>
      </w:pPr>
      <w:r w:rsidRPr="00884F04">
        <w:rPr>
          <w:sz w:val="28"/>
          <w:szCs w:val="28"/>
        </w:rPr>
        <w:t xml:space="preserve">            3.1.6.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AA4F83" w:rsidRPr="00884F04" w:rsidRDefault="00AA4F83" w:rsidP="00AA4F83">
      <w:pPr>
        <w:tabs>
          <w:tab w:val="left" w:pos="284"/>
        </w:tabs>
        <w:suppressAutoHyphens/>
        <w:ind w:firstLine="709"/>
        <w:jc w:val="both"/>
        <w:rPr>
          <w:sz w:val="28"/>
          <w:szCs w:val="28"/>
        </w:rPr>
      </w:pPr>
      <w:r w:rsidRPr="00884F04">
        <w:rPr>
          <w:sz w:val="28"/>
          <w:szCs w:val="28"/>
        </w:rPr>
        <w:t>3.1.7. В случае возникновения (утраты) до окончания налогового периода права на льготы, налогоплательщики предоставляют в налоговые органы, по месту нахождения земельного участка, признаваемого объектом налогообложения, документы, подтверждающие возникновение (утрату) данного права.</w:t>
      </w:r>
      <w:r w:rsidRPr="00884F04">
        <w:rPr>
          <w:b/>
          <w:sz w:val="28"/>
          <w:szCs w:val="28"/>
        </w:rPr>
        <w:t xml:space="preserve">          </w:t>
      </w:r>
    </w:p>
    <w:p w:rsidR="00AA4F83" w:rsidRPr="00884F04" w:rsidRDefault="00AA4F83" w:rsidP="00AA4F83">
      <w:pPr>
        <w:ind w:right="-185" w:firstLine="426"/>
        <w:jc w:val="both"/>
        <w:rPr>
          <w:sz w:val="28"/>
          <w:szCs w:val="28"/>
        </w:rPr>
      </w:pPr>
      <w:r w:rsidRPr="00884F04">
        <w:rPr>
          <w:sz w:val="28"/>
          <w:szCs w:val="28"/>
        </w:rPr>
        <w:t xml:space="preserve">    3.1.8. Согласно ст. 7</w:t>
      </w:r>
      <w:r w:rsidRPr="00884F04">
        <w:rPr>
          <w:rFonts w:ascii="Arial" w:hAnsi="Arial" w:cs="Arial"/>
          <w:sz w:val="28"/>
          <w:szCs w:val="28"/>
        </w:rPr>
        <w:t xml:space="preserve">   </w:t>
      </w:r>
      <w:r w:rsidRPr="00884F04">
        <w:rPr>
          <w:sz w:val="28"/>
          <w:szCs w:val="28"/>
        </w:rPr>
        <w:t>Федерального закона от 29 ноября 2014 г. №379-ФЗ,   нормативные правовые акты Республики Крым и города федерального значения Севастополя об утверждении нормативной цены земли, принятые и опубликованные до 31 декабря 2014 года, применяются для целей определения налоговой базы по земельному налогу за налоговый период 2015 года.</w:t>
      </w:r>
    </w:p>
    <w:p w:rsidR="00EF7A7A" w:rsidRPr="00884F04" w:rsidRDefault="00EF7A7A" w:rsidP="00EF7A7A">
      <w:pPr>
        <w:rPr>
          <w:b/>
          <w:bCs/>
          <w:kern w:val="32"/>
          <w:sz w:val="28"/>
          <w:szCs w:val="28"/>
        </w:rPr>
      </w:pPr>
    </w:p>
    <w:p w:rsidR="00EF7A7A" w:rsidRDefault="002002B5" w:rsidP="00EF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color w:val="000000"/>
          <w:sz w:val="28"/>
          <w:szCs w:val="28"/>
        </w:rPr>
      </w:pPr>
      <w:r>
        <w:rPr>
          <w:b/>
          <w:color w:val="000000"/>
          <w:sz w:val="28"/>
          <w:szCs w:val="28"/>
        </w:rPr>
        <w:t xml:space="preserve">Статья </w:t>
      </w:r>
      <w:r w:rsidR="00EF7A7A" w:rsidRPr="00884F04">
        <w:rPr>
          <w:b/>
          <w:color w:val="000000"/>
          <w:sz w:val="28"/>
          <w:szCs w:val="28"/>
        </w:rPr>
        <w:t>4. НАЛОГОВЫЕ ЛЬГОТЫ ПО УПЛАТЕ НАЛОГА</w:t>
      </w:r>
    </w:p>
    <w:p w:rsidR="00284F96" w:rsidRDefault="00284F96" w:rsidP="00284F96">
      <w:pPr>
        <w:tabs>
          <w:tab w:val="left" w:pos="1260"/>
        </w:tabs>
        <w:suppressAutoHyphens/>
        <w:ind w:firstLine="567"/>
        <w:jc w:val="both"/>
        <w:rPr>
          <w:sz w:val="28"/>
          <w:szCs w:val="28"/>
        </w:rPr>
      </w:pPr>
      <w:r w:rsidRPr="00884F04">
        <w:rPr>
          <w:sz w:val="28"/>
          <w:szCs w:val="28"/>
        </w:rPr>
        <w:t>4.</w:t>
      </w:r>
      <w:r>
        <w:rPr>
          <w:sz w:val="28"/>
          <w:szCs w:val="28"/>
        </w:rPr>
        <w:t>1</w:t>
      </w:r>
      <w:r w:rsidRPr="00884F04">
        <w:rPr>
          <w:sz w:val="28"/>
          <w:szCs w:val="28"/>
        </w:rPr>
        <w:t>. Освобождаются от налогообложения субъекты, перечисленные в статье 395 Налоговог</w:t>
      </w:r>
      <w:r>
        <w:rPr>
          <w:sz w:val="28"/>
          <w:szCs w:val="28"/>
        </w:rPr>
        <w:t>о кодекса Российской Федерации.</w:t>
      </w:r>
    </w:p>
    <w:p w:rsidR="00EF7A7A" w:rsidRPr="000160E8" w:rsidRDefault="00EF7A7A" w:rsidP="00EF7A7A">
      <w:pPr>
        <w:tabs>
          <w:tab w:val="left" w:pos="1260"/>
        </w:tabs>
        <w:suppressAutoHyphens/>
        <w:jc w:val="both"/>
        <w:rPr>
          <w:b/>
          <w:i/>
          <w:color w:val="FF0000"/>
          <w:sz w:val="28"/>
          <w:szCs w:val="28"/>
          <w:u w:val="single"/>
        </w:rPr>
      </w:pPr>
      <w:r w:rsidRPr="002002B5">
        <w:rPr>
          <w:sz w:val="28"/>
          <w:szCs w:val="28"/>
        </w:rPr>
        <w:t xml:space="preserve">       4.</w:t>
      </w:r>
      <w:r w:rsidR="00B2656B">
        <w:rPr>
          <w:sz w:val="28"/>
          <w:szCs w:val="28"/>
        </w:rPr>
        <w:t>2</w:t>
      </w:r>
      <w:r w:rsidR="007D4908" w:rsidRPr="002002B5">
        <w:rPr>
          <w:sz w:val="28"/>
          <w:szCs w:val="28"/>
        </w:rPr>
        <w:t>.</w:t>
      </w:r>
      <w:r w:rsidR="00B2656B">
        <w:rPr>
          <w:sz w:val="28"/>
          <w:szCs w:val="28"/>
        </w:rPr>
        <w:t xml:space="preserve"> </w:t>
      </w:r>
      <w:r w:rsidR="007D4908" w:rsidRPr="002002B5">
        <w:rPr>
          <w:sz w:val="28"/>
          <w:szCs w:val="28"/>
        </w:rPr>
        <w:t xml:space="preserve">В соответствии с </w:t>
      </w:r>
      <w:r w:rsidR="006610F8" w:rsidRPr="002002B5">
        <w:rPr>
          <w:sz w:val="28"/>
          <w:szCs w:val="28"/>
        </w:rPr>
        <w:t>п</w:t>
      </w:r>
      <w:r w:rsidR="007D4908" w:rsidRPr="002002B5">
        <w:rPr>
          <w:sz w:val="28"/>
          <w:szCs w:val="28"/>
        </w:rPr>
        <w:t xml:space="preserve">.5 ст.391 НК РФ </w:t>
      </w:r>
      <w:r w:rsidRPr="002002B5">
        <w:rPr>
          <w:sz w:val="28"/>
          <w:szCs w:val="28"/>
        </w:rPr>
        <w:t xml:space="preserve"> </w:t>
      </w:r>
      <w:r w:rsidR="007D4908" w:rsidRPr="002002B5">
        <w:rPr>
          <w:sz w:val="28"/>
          <w:szCs w:val="28"/>
        </w:rPr>
        <w:t>н</w:t>
      </w:r>
      <w:r w:rsidRPr="002002B5">
        <w:rPr>
          <w:sz w:val="28"/>
          <w:szCs w:val="28"/>
        </w:rPr>
        <w:t xml:space="preserve">алоговая база уменьшается на не облагаемую налогом сумму в размере 10000 рублей на одного налогоплательщика </w:t>
      </w:r>
      <w:r w:rsidR="007D4908" w:rsidRPr="002002B5">
        <w:rPr>
          <w:sz w:val="28"/>
          <w:szCs w:val="28"/>
        </w:rPr>
        <w:t xml:space="preserve">на территории одного муниципального образования  </w:t>
      </w:r>
      <w:r w:rsidRPr="002002B5">
        <w:rPr>
          <w:sz w:val="28"/>
          <w:szCs w:val="28"/>
        </w:rPr>
        <w:t>в отношении земельного участка, находящегося в собственности, постоянном (бессрочном) пользовании или по</w:t>
      </w:r>
      <w:r w:rsidR="009A358B" w:rsidRPr="002002B5">
        <w:rPr>
          <w:sz w:val="28"/>
          <w:szCs w:val="28"/>
        </w:rPr>
        <w:t>жизненном наследуемом владении</w:t>
      </w:r>
      <w:r w:rsidR="002002B5">
        <w:rPr>
          <w:sz w:val="28"/>
          <w:szCs w:val="28"/>
        </w:rPr>
        <w:t>.</w:t>
      </w:r>
    </w:p>
    <w:p w:rsidR="00EF7A7A" w:rsidRPr="00884F04" w:rsidRDefault="00EF7A7A" w:rsidP="00EF7A7A">
      <w:pPr>
        <w:tabs>
          <w:tab w:val="left" w:pos="1260"/>
        </w:tabs>
        <w:suppressAutoHyphens/>
        <w:jc w:val="both"/>
        <w:rPr>
          <w:sz w:val="28"/>
          <w:szCs w:val="28"/>
        </w:rPr>
      </w:pPr>
      <w:r w:rsidRPr="00884F04">
        <w:rPr>
          <w:sz w:val="28"/>
          <w:szCs w:val="28"/>
        </w:rPr>
        <w:t xml:space="preserve">          4.</w:t>
      </w:r>
      <w:r w:rsidR="00B2656B">
        <w:rPr>
          <w:sz w:val="28"/>
          <w:szCs w:val="28"/>
        </w:rPr>
        <w:t>3</w:t>
      </w:r>
      <w:r w:rsidRPr="00884F04">
        <w:rPr>
          <w:sz w:val="28"/>
          <w:szCs w:val="28"/>
        </w:rPr>
        <w:t>.  В случае если налогоплательщику, указанному в п.5 ст.391 Налогового кодекса РФ, принадлежат на праве собственности, или праве постоянного (бессрочного) пользования, или на праве пожизненного наследуемого владения несколько земельных участков разрешенного использования:</w:t>
      </w:r>
    </w:p>
    <w:p w:rsidR="007D4908" w:rsidRDefault="00EF7A7A" w:rsidP="007D4908">
      <w:pPr>
        <w:tabs>
          <w:tab w:val="left" w:pos="284"/>
        </w:tabs>
        <w:suppressAutoHyphens/>
        <w:jc w:val="both"/>
        <w:rPr>
          <w:sz w:val="28"/>
          <w:szCs w:val="28"/>
        </w:rPr>
      </w:pPr>
      <w:r w:rsidRPr="00884F04">
        <w:rPr>
          <w:sz w:val="28"/>
          <w:szCs w:val="28"/>
        </w:rPr>
        <w:t>- одного вида;</w:t>
      </w:r>
      <w:r w:rsidR="007D4908" w:rsidRPr="007D4908">
        <w:rPr>
          <w:sz w:val="28"/>
          <w:szCs w:val="28"/>
        </w:rPr>
        <w:t xml:space="preserve"> </w:t>
      </w:r>
      <w:r w:rsidR="007D4908" w:rsidRPr="00884F04">
        <w:rPr>
          <w:sz w:val="28"/>
          <w:szCs w:val="28"/>
        </w:rPr>
        <w:t xml:space="preserve"> различных видов,</w:t>
      </w:r>
      <w:r w:rsidR="007D4908" w:rsidRPr="007D4908">
        <w:rPr>
          <w:sz w:val="28"/>
          <w:szCs w:val="28"/>
        </w:rPr>
        <w:t xml:space="preserve"> </w:t>
      </w:r>
      <w:r w:rsidR="007D4908" w:rsidRPr="00884F04">
        <w:rPr>
          <w:sz w:val="28"/>
          <w:szCs w:val="28"/>
        </w:rPr>
        <w:t>льгота предоставляется в отношении одного земельного участка по каждому виду разрешенного использования по выбору налогоплательщика.</w:t>
      </w:r>
    </w:p>
    <w:p w:rsidR="00B2656B" w:rsidRPr="002002B5" w:rsidRDefault="00B2656B" w:rsidP="00B2656B">
      <w:pPr>
        <w:jc w:val="both"/>
        <w:rPr>
          <w:sz w:val="28"/>
          <w:szCs w:val="28"/>
        </w:rPr>
      </w:pPr>
      <w:r>
        <w:rPr>
          <w:color w:val="FF0000"/>
          <w:sz w:val="28"/>
          <w:szCs w:val="28"/>
        </w:rPr>
        <w:t xml:space="preserve">        </w:t>
      </w:r>
      <w:r w:rsidRPr="002002B5">
        <w:rPr>
          <w:sz w:val="28"/>
          <w:szCs w:val="28"/>
        </w:rPr>
        <w:t>4.</w:t>
      </w:r>
      <w:r>
        <w:rPr>
          <w:sz w:val="28"/>
          <w:szCs w:val="28"/>
        </w:rPr>
        <w:t>4</w:t>
      </w:r>
      <w:r w:rsidRPr="002002B5">
        <w:rPr>
          <w:sz w:val="28"/>
          <w:szCs w:val="28"/>
        </w:rPr>
        <w:t>. Установить налоговые льготы в соответствии с п.2 ст.387 Налогового кодекса Российской Федерации следующей категории налогоплательщиков:</w:t>
      </w:r>
    </w:p>
    <w:p w:rsidR="00B2656B" w:rsidRPr="000160E8" w:rsidRDefault="00B2656B" w:rsidP="00B2656B">
      <w:pPr>
        <w:jc w:val="both"/>
        <w:rPr>
          <w:b/>
          <w:i/>
          <w:color w:val="FF0000"/>
          <w:sz w:val="28"/>
          <w:szCs w:val="28"/>
          <w:u w:val="single"/>
        </w:rPr>
      </w:pPr>
      <w:r w:rsidRPr="002002B5">
        <w:rPr>
          <w:sz w:val="28"/>
          <w:szCs w:val="28"/>
        </w:rPr>
        <w:t xml:space="preserve">1) органы местного самоуправления, учреждения, финансируемые из бюджета муниципального образования Ковыльновское сельское поселение;                                                                                             </w:t>
      </w:r>
      <w:r w:rsidRPr="002002B5">
        <w:rPr>
          <w:sz w:val="28"/>
          <w:szCs w:val="28"/>
        </w:rPr>
        <w:lastRenderedPageBreak/>
        <w:t>2) учреждения здравоохранения и учреждения социального обслуживания  населения, финансируемые из бюджета муниципального образования Ковыльновское сельское поселение;                                                                                          3) организации в отношении земельных участков, предназначенных для захоронения, финансируемые из бюджета муниципального образования Ковыльновское сельское поселение;                                                                                                                                         4) организации в отношении земельных участков, занятых автомобильными дорогами местного значения в границах населенных пунктов поселения, финансируемые из бюджета муниципального образования Ковыльновское сельское поселение</w:t>
      </w:r>
      <w:r w:rsidRPr="002002B5">
        <w:rPr>
          <w:b/>
          <w:i/>
          <w:sz w:val="28"/>
          <w:szCs w:val="28"/>
        </w:rPr>
        <w:t>.</w:t>
      </w:r>
      <w:r w:rsidRPr="006610F8">
        <w:rPr>
          <w:b/>
          <w:i/>
          <w:sz w:val="28"/>
          <w:szCs w:val="28"/>
          <w:u w:val="single"/>
        </w:rPr>
        <w:t xml:space="preserve">                                                                                                                                                </w:t>
      </w:r>
    </w:p>
    <w:p w:rsidR="00EF7A7A" w:rsidRPr="00884F04" w:rsidRDefault="00EF7A7A" w:rsidP="00341967">
      <w:pPr>
        <w:tabs>
          <w:tab w:val="left" w:pos="284"/>
        </w:tabs>
        <w:suppressAutoHyphens/>
        <w:jc w:val="both"/>
        <w:rPr>
          <w:sz w:val="28"/>
          <w:szCs w:val="28"/>
        </w:rPr>
      </w:pPr>
      <w:r w:rsidRPr="00884F04">
        <w:rPr>
          <w:sz w:val="28"/>
          <w:szCs w:val="28"/>
        </w:rPr>
        <w:t xml:space="preserve">           4.</w:t>
      </w:r>
      <w:r w:rsidR="007D4908">
        <w:rPr>
          <w:sz w:val="28"/>
          <w:szCs w:val="28"/>
        </w:rPr>
        <w:t>5</w:t>
      </w:r>
      <w:r w:rsidRPr="00884F04">
        <w:rPr>
          <w:sz w:val="28"/>
          <w:szCs w:val="28"/>
        </w:rPr>
        <w:t>. Налоговые льготы, установленные настоящей статьей, не распространяются на земельные участки (части, доли земельных участков), сдаваемые в аренду.</w:t>
      </w:r>
    </w:p>
    <w:p w:rsidR="00EF7A7A" w:rsidRPr="00884F04" w:rsidRDefault="00EF7A7A" w:rsidP="00EF7A7A">
      <w:pPr>
        <w:pStyle w:val="a6"/>
        <w:widowControl w:val="0"/>
        <w:spacing w:before="0" w:beforeAutospacing="0" w:after="0" w:afterAutospacing="0"/>
        <w:ind w:firstLine="709"/>
        <w:jc w:val="both"/>
        <w:rPr>
          <w:sz w:val="28"/>
          <w:szCs w:val="28"/>
        </w:rPr>
      </w:pPr>
      <w:r w:rsidRPr="00884F04">
        <w:rPr>
          <w:b/>
          <w:sz w:val="28"/>
          <w:szCs w:val="28"/>
        </w:rPr>
        <w:t>Статья 5. Порядок и сроки представления налогоплательщиками документов, подтверждающих право на налоговые льготы или на уменьшение налоговой базы в соответствии со ст. 391 Налогового кодекса Российской Федерации.</w:t>
      </w:r>
    </w:p>
    <w:p w:rsidR="00EF7A7A" w:rsidRPr="00884F04" w:rsidRDefault="00EF7A7A" w:rsidP="00EF7A7A">
      <w:pPr>
        <w:pStyle w:val="a6"/>
        <w:widowControl w:val="0"/>
        <w:spacing w:before="0" w:beforeAutospacing="0" w:after="0" w:afterAutospacing="0"/>
        <w:ind w:firstLine="709"/>
        <w:jc w:val="both"/>
        <w:rPr>
          <w:sz w:val="28"/>
          <w:szCs w:val="28"/>
        </w:rPr>
      </w:pPr>
      <w:r w:rsidRPr="00884F04">
        <w:rPr>
          <w:sz w:val="28"/>
          <w:szCs w:val="28"/>
        </w:rPr>
        <w:t>5.1. Документы, подтверждающие право на налоговые льготы или на уменьшение налоговой базы, представляются налогоплательщиками в налоговый орган по месту нахождения земельного участка, признаваемого объектом налогообложения, в срок не позднее 1 февраля года, являющегося налоговым периодом.</w:t>
      </w:r>
    </w:p>
    <w:p w:rsidR="00EF7A7A" w:rsidRPr="00884F04" w:rsidRDefault="00EF7A7A" w:rsidP="00EF7A7A">
      <w:pPr>
        <w:pStyle w:val="a6"/>
        <w:widowControl w:val="0"/>
        <w:spacing w:before="0" w:beforeAutospacing="0" w:after="0" w:afterAutospacing="0"/>
        <w:ind w:firstLine="709"/>
        <w:jc w:val="both"/>
        <w:rPr>
          <w:sz w:val="28"/>
          <w:szCs w:val="28"/>
        </w:rPr>
      </w:pPr>
      <w:r w:rsidRPr="00884F04">
        <w:rPr>
          <w:sz w:val="28"/>
          <w:szCs w:val="28"/>
        </w:rPr>
        <w:t>5.2. В случае возникновения (утраты) у налогоплательщика в течение налогового (отчетного) периода права на налоговые льготы или на уменьшение налоговой базы налогоплательщик обязан в течение 1 месяца после возникновения (утраты) указанного права уведомить об этом налоговый орган по месту нахождения земельного участка.</w:t>
      </w:r>
    </w:p>
    <w:p w:rsidR="00EF7A7A" w:rsidRPr="00884F04" w:rsidRDefault="00EF7A7A" w:rsidP="00EF7A7A">
      <w:pPr>
        <w:pStyle w:val="a6"/>
        <w:widowControl w:val="0"/>
        <w:spacing w:before="0" w:beforeAutospacing="0" w:after="0" w:afterAutospacing="0"/>
        <w:ind w:firstLine="567"/>
        <w:jc w:val="both"/>
        <w:rPr>
          <w:b/>
          <w:sz w:val="28"/>
          <w:szCs w:val="28"/>
        </w:rPr>
      </w:pPr>
      <w:r w:rsidRPr="00884F04">
        <w:rPr>
          <w:b/>
          <w:sz w:val="28"/>
          <w:szCs w:val="28"/>
        </w:rPr>
        <w:t>Статья 6. Порядок определения нормативной денежной оценки земельного участка</w:t>
      </w:r>
    </w:p>
    <w:p w:rsidR="00EF7A7A" w:rsidRPr="00884F04" w:rsidRDefault="00EF7A7A" w:rsidP="00EF7A7A">
      <w:pPr>
        <w:pStyle w:val="a6"/>
        <w:widowControl w:val="0"/>
        <w:spacing w:before="0" w:beforeAutospacing="0" w:after="0" w:afterAutospacing="0"/>
        <w:ind w:firstLine="567"/>
        <w:jc w:val="both"/>
        <w:rPr>
          <w:sz w:val="28"/>
          <w:szCs w:val="28"/>
        </w:rPr>
      </w:pPr>
      <w:r w:rsidRPr="00884F04">
        <w:rPr>
          <w:sz w:val="28"/>
          <w:szCs w:val="28"/>
        </w:rPr>
        <w:t xml:space="preserve">    6.1.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средней нормативной цены 1 квадратного метра земель, расположенных на территории Республики Крым, по формуле с учетом индекса инфляции:</w:t>
      </w:r>
    </w:p>
    <w:p w:rsidR="00EF7A7A" w:rsidRPr="00884F04" w:rsidRDefault="00EF7A7A" w:rsidP="00EF7A7A">
      <w:pPr>
        <w:pStyle w:val="a6"/>
        <w:widowControl w:val="0"/>
        <w:spacing w:before="0" w:beforeAutospacing="0" w:after="0" w:afterAutospacing="0"/>
        <w:ind w:firstLine="567"/>
        <w:jc w:val="both"/>
        <w:rPr>
          <w:sz w:val="28"/>
          <w:szCs w:val="28"/>
        </w:rPr>
      </w:pPr>
      <w:proofErr w:type="spellStart"/>
      <w:r w:rsidRPr="00884F04">
        <w:rPr>
          <w:sz w:val="28"/>
          <w:szCs w:val="28"/>
        </w:rPr>
        <w:t>НЦзу</w:t>
      </w:r>
      <w:proofErr w:type="spellEnd"/>
      <w:r w:rsidRPr="00884F04">
        <w:rPr>
          <w:sz w:val="28"/>
          <w:szCs w:val="28"/>
        </w:rPr>
        <w:t xml:space="preserve"> = НЦ </w:t>
      </w:r>
      <w:proofErr w:type="spellStart"/>
      <w:r w:rsidRPr="00884F04">
        <w:rPr>
          <w:sz w:val="28"/>
          <w:szCs w:val="28"/>
        </w:rPr>
        <w:t>х</w:t>
      </w:r>
      <w:proofErr w:type="spellEnd"/>
      <w:r w:rsidRPr="00884F04">
        <w:rPr>
          <w:sz w:val="28"/>
          <w:szCs w:val="28"/>
        </w:rPr>
        <w:t xml:space="preserve"> </w:t>
      </w:r>
      <w:proofErr w:type="gramStart"/>
      <w:r w:rsidRPr="00884F04">
        <w:rPr>
          <w:sz w:val="28"/>
          <w:szCs w:val="28"/>
        </w:rPr>
        <w:t>П</w:t>
      </w:r>
      <w:proofErr w:type="gramEnd"/>
      <w:r w:rsidRPr="00884F04">
        <w:rPr>
          <w:sz w:val="28"/>
          <w:szCs w:val="28"/>
        </w:rPr>
        <w:t>, где</w:t>
      </w:r>
    </w:p>
    <w:p w:rsidR="00EF7A7A" w:rsidRPr="00884F04" w:rsidRDefault="00EF7A7A" w:rsidP="00EF7A7A">
      <w:pPr>
        <w:pStyle w:val="a6"/>
        <w:widowControl w:val="0"/>
        <w:spacing w:before="0" w:beforeAutospacing="0" w:after="0" w:afterAutospacing="0"/>
        <w:ind w:firstLine="567"/>
        <w:jc w:val="both"/>
        <w:rPr>
          <w:sz w:val="28"/>
          <w:szCs w:val="28"/>
        </w:rPr>
      </w:pPr>
      <w:proofErr w:type="spellStart"/>
      <w:r w:rsidRPr="00884F04">
        <w:rPr>
          <w:sz w:val="28"/>
          <w:szCs w:val="28"/>
        </w:rPr>
        <w:t>НЦзу</w:t>
      </w:r>
      <w:proofErr w:type="spellEnd"/>
      <w:r w:rsidRPr="00884F04">
        <w:rPr>
          <w:sz w:val="28"/>
          <w:szCs w:val="28"/>
        </w:rPr>
        <w:t xml:space="preserve"> – нормативная цена земельного участка, в рублях;</w:t>
      </w:r>
    </w:p>
    <w:p w:rsidR="00EF7A7A" w:rsidRPr="00884F04" w:rsidRDefault="00EF7A7A" w:rsidP="00EF7A7A">
      <w:pPr>
        <w:pStyle w:val="a6"/>
        <w:widowControl w:val="0"/>
        <w:spacing w:before="0" w:beforeAutospacing="0" w:after="0" w:afterAutospacing="0"/>
        <w:ind w:firstLine="567"/>
        <w:jc w:val="both"/>
        <w:rPr>
          <w:sz w:val="28"/>
          <w:szCs w:val="28"/>
        </w:rPr>
      </w:pPr>
      <w:r w:rsidRPr="00884F04">
        <w:rPr>
          <w:sz w:val="28"/>
          <w:szCs w:val="28"/>
        </w:rPr>
        <w:t>НЦ – нормативная цена 1 квадратного метра земель, определяемая в соответствии с приложениями 1 и 2 к  постановлению Совета министров Республики Крым от 31.12.2014г. № 685, в рублях;</w:t>
      </w:r>
    </w:p>
    <w:p w:rsidR="00161414" w:rsidRPr="00884F04" w:rsidRDefault="00EF7A7A" w:rsidP="00341967">
      <w:pPr>
        <w:pStyle w:val="a6"/>
        <w:widowControl w:val="0"/>
        <w:spacing w:before="0" w:beforeAutospacing="0" w:after="0" w:afterAutospacing="0"/>
        <w:ind w:firstLine="567"/>
        <w:jc w:val="both"/>
        <w:rPr>
          <w:sz w:val="28"/>
          <w:szCs w:val="28"/>
        </w:rPr>
      </w:pPr>
      <w:proofErr w:type="gramStart"/>
      <w:r w:rsidRPr="00884F04">
        <w:rPr>
          <w:sz w:val="28"/>
          <w:szCs w:val="28"/>
        </w:rPr>
        <w:t>П</w:t>
      </w:r>
      <w:proofErr w:type="gramEnd"/>
      <w:r w:rsidRPr="00884F04">
        <w:rPr>
          <w:sz w:val="28"/>
          <w:szCs w:val="28"/>
        </w:rPr>
        <w:t xml:space="preserve"> – площадь земельно</w:t>
      </w:r>
      <w:r w:rsidR="00341967">
        <w:rPr>
          <w:sz w:val="28"/>
          <w:szCs w:val="28"/>
        </w:rPr>
        <w:t>го участка, в квадратных метрах.</w:t>
      </w:r>
    </w:p>
    <w:sectPr w:rsidR="00161414" w:rsidRPr="00884F04" w:rsidSect="00B2656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8E" w:rsidRDefault="0038778E" w:rsidP="0011408D">
      <w:r>
        <w:separator/>
      </w:r>
    </w:p>
  </w:endnote>
  <w:endnote w:type="continuationSeparator" w:id="0">
    <w:p w:rsidR="0038778E" w:rsidRDefault="0038778E" w:rsidP="00114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8E" w:rsidRDefault="0038778E" w:rsidP="0011408D">
      <w:r>
        <w:separator/>
      </w:r>
    </w:p>
  </w:footnote>
  <w:footnote w:type="continuationSeparator" w:id="0">
    <w:p w:rsidR="0038778E" w:rsidRDefault="0038778E" w:rsidP="00114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4DAD"/>
    <w:rsid w:val="0001030C"/>
    <w:rsid w:val="000115C0"/>
    <w:rsid w:val="000160E8"/>
    <w:rsid w:val="00061F8D"/>
    <w:rsid w:val="000C2117"/>
    <w:rsid w:val="000E1DA6"/>
    <w:rsid w:val="000E49F1"/>
    <w:rsid w:val="0011408D"/>
    <w:rsid w:val="001335E8"/>
    <w:rsid w:val="00161414"/>
    <w:rsid w:val="00162F31"/>
    <w:rsid w:val="00173A73"/>
    <w:rsid w:val="001E0254"/>
    <w:rsid w:val="002002B5"/>
    <w:rsid w:val="00284F96"/>
    <w:rsid w:val="00316C0D"/>
    <w:rsid w:val="00341967"/>
    <w:rsid w:val="003649B9"/>
    <w:rsid w:val="00373B46"/>
    <w:rsid w:val="0038778E"/>
    <w:rsid w:val="003C2232"/>
    <w:rsid w:val="003D18C3"/>
    <w:rsid w:val="003F555C"/>
    <w:rsid w:val="00434E10"/>
    <w:rsid w:val="004B321E"/>
    <w:rsid w:val="004D1B8D"/>
    <w:rsid w:val="00595EF3"/>
    <w:rsid w:val="005A3D43"/>
    <w:rsid w:val="005B6622"/>
    <w:rsid w:val="005E1164"/>
    <w:rsid w:val="005E2CEB"/>
    <w:rsid w:val="0062742F"/>
    <w:rsid w:val="00655117"/>
    <w:rsid w:val="006610F8"/>
    <w:rsid w:val="0067099C"/>
    <w:rsid w:val="00672D3F"/>
    <w:rsid w:val="006B78FD"/>
    <w:rsid w:val="006B7939"/>
    <w:rsid w:val="006F3E57"/>
    <w:rsid w:val="006F7C0D"/>
    <w:rsid w:val="007141CB"/>
    <w:rsid w:val="0078407F"/>
    <w:rsid w:val="007D4908"/>
    <w:rsid w:val="008066D3"/>
    <w:rsid w:val="00884F04"/>
    <w:rsid w:val="008970B1"/>
    <w:rsid w:val="0090485D"/>
    <w:rsid w:val="009327BA"/>
    <w:rsid w:val="009564F6"/>
    <w:rsid w:val="00956AEF"/>
    <w:rsid w:val="009727D3"/>
    <w:rsid w:val="009A358B"/>
    <w:rsid w:val="009D114E"/>
    <w:rsid w:val="009D4DAD"/>
    <w:rsid w:val="00A15FA0"/>
    <w:rsid w:val="00A47647"/>
    <w:rsid w:val="00A652F7"/>
    <w:rsid w:val="00AA4F83"/>
    <w:rsid w:val="00AE0893"/>
    <w:rsid w:val="00B2656B"/>
    <w:rsid w:val="00B526FB"/>
    <w:rsid w:val="00B82A34"/>
    <w:rsid w:val="00B8761C"/>
    <w:rsid w:val="00B94FD9"/>
    <w:rsid w:val="00BA3708"/>
    <w:rsid w:val="00BA3A68"/>
    <w:rsid w:val="00BB121D"/>
    <w:rsid w:val="00BD4F8E"/>
    <w:rsid w:val="00C0687F"/>
    <w:rsid w:val="00C228F1"/>
    <w:rsid w:val="00C63EA1"/>
    <w:rsid w:val="00CA3255"/>
    <w:rsid w:val="00D02352"/>
    <w:rsid w:val="00D22EF4"/>
    <w:rsid w:val="00D5494E"/>
    <w:rsid w:val="00D736D8"/>
    <w:rsid w:val="00D81407"/>
    <w:rsid w:val="00DB6B7E"/>
    <w:rsid w:val="00DF3806"/>
    <w:rsid w:val="00E57EAB"/>
    <w:rsid w:val="00E878A7"/>
    <w:rsid w:val="00EC597F"/>
    <w:rsid w:val="00EF7A7A"/>
    <w:rsid w:val="00EF7AA2"/>
    <w:rsid w:val="00F21088"/>
    <w:rsid w:val="00F371EB"/>
    <w:rsid w:val="00FD4776"/>
    <w:rsid w:val="00FD79E0"/>
    <w:rsid w:val="00FE4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DAD"/>
    <w:rPr>
      <w:rFonts w:ascii="Tahoma" w:hAnsi="Tahoma" w:cs="Tahoma"/>
      <w:sz w:val="16"/>
      <w:szCs w:val="16"/>
    </w:rPr>
  </w:style>
  <w:style w:type="character" w:customStyle="1" w:styleId="a4">
    <w:name w:val="Текст выноски Знак"/>
    <w:basedOn w:val="a0"/>
    <w:link w:val="a3"/>
    <w:uiPriority w:val="99"/>
    <w:semiHidden/>
    <w:rsid w:val="009D4DAD"/>
    <w:rPr>
      <w:rFonts w:ascii="Tahoma" w:eastAsia="Times New Roman" w:hAnsi="Tahoma" w:cs="Tahoma"/>
      <w:sz w:val="16"/>
      <w:szCs w:val="16"/>
      <w:lang w:eastAsia="ru-RU"/>
    </w:rPr>
  </w:style>
  <w:style w:type="paragraph" w:customStyle="1" w:styleId="a5">
    <w:name w:val="Базовый"/>
    <w:uiPriority w:val="99"/>
    <w:rsid w:val="009327BA"/>
    <w:pPr>
      <w:tabs>
        <w:tab w:val="left" w:pos="709"/>
      </w:tabs>
      <w:suppressAutoHyphens/>
      <w:spacing w:after="0" w:line="100" w:lineRule="atLeast"/>
    </w:pPr>
    <w:rPr>
      <w:rFonts w:ascii="Arial" w:eastAsia="Times New Roman" w:hAnsi="Arial" w:cs="Arial"/>
      <w:sz w:val="24"/>
      <w:szCs w:val="24"/>
      <w:lang w:eastAsia="ru-RU"/>
    </w:rPr>
  </w:style>
  <w:style w:type="paragraph" w:styleId="a6">
    <w:name w:val="Normal (Web)"/>
    <w:basedOn w:val="a"/>
    <w:rsid w:val="009327BA"/>
    <w:pPr>
      <w:spacing w:before="100" w:beforeAutospacing="1" w:after="100" w:afterAutospacing="1"/>
    </w:pPr>
  </w:style>
  <w:style w:type="paragraph" w:styleId="a7">
    <w:name w:val="header"/>
    <w:basedOn w:val="a"/>
    <w:link w:val="a8"/>
    <w:uiPriority w:val="99"/>
    <w:semiHidden/>
    <w:unhideWhenUsed/>
    <w:rsid w:val="0011408D"/>
    <w:pPr>
      <w:tabs>
        <w:tab w:val="center" w:pos="4677"/>
        <w:tab w:val="right" w:pos="9355"/>
      </w:tabs>
    </w:pPr>
  </w:style>
  <w:style w:type="character" w:customStyle="1" w:styleId="a8">
    <w:name w:val="Верхний колонтитул Знак"/>
    <w:basedOn w:val="a0"/>
    <w:link w:val="a7"/>
    <w:uiPriority w:val="99"/>
    <w:semiHidden/>
    <w:rsid w:val="001140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1408D"/>
    <w:pPr>
      <w:tabs>
        <w:tab w:val="center" w:pos="4677"/>
        <w:tab w:val="right" w:pos="9355"/>
      </w:tabs>
    </w:pPr>
  </w:style>
  <w:style w:type="character" w:customStyle="1" w:styleId="aa">
    <w:name w:val="Нижний колонтитул Знак"/>
    <w:basedOn w:val="a0"/>
    <w:link w:val="a9"/>
    <w:uiPriority w:val="99"/>
    <w:semiHidden/>
    <w:rsid w:val="001140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07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Валя</cp:lastModifiedBy>
  <cp:revision>11</cp:revision>
  <cp:lastPrinted>2016-09-23T03:42:00Z</cp:lastPrinted>
  <dcterms:created xsi:type="dcterms:W3CDTF">2016-09-05T21:29:00Z</dcterms:created>
  <dcterms:modified xsi:type="dcterms:W3CDTF">2017-01-19T11:01:00Z</dcterms:modified>
</cp:coreProperties>
</file>