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0B" w:rsidRPr="00CB2565" w:rsidRDefault="00BD670B" w:rsidP="00BD670B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8160" cy="54864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F64AD" w:rsidRPr="007F64BB" w:rsidRDefault="00CF64AD" w:rsidP="00CF64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4AD" w:rsidRPr="007F64BB" w:rsidRDefault="00257CA2" w:rsidP="00CF6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F64AD" w:rsidRPr="00FD24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CF64AD" w:rsidRPr="00FD24AB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="00CF64AD" w:rsidRPr="007F64BB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с. </w:t>
      </w:r>
      <w:proofErr w:type="gramStart"/>
      <w:r w:rsidR="00CF64AD" w:rsidRPr="007F64BB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="00CF64AD" w:rsidRPr="007F64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№</w:t>
      </w:r>
      <w:r w:rsidR="00CF64AD" w:rsidRPr="00FD2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147</w:t>
      </w:r>
    </w:p>
    <w:p w:rsidR="00CF64AD" w:rsidRPr="00FD24AB" w:rsidRDefault="00CF64AD" w:rsidP="00CF64AD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7CA2" w:rsidRPr="00257CA2" w:rsidRDefault="00257CA2" w:rsidP="00257CA2">
      <w:pPr>
        <w:tabs>
          <w:tab w:val="left" w:pos="4678"/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Об определении на территории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Ковыльновского</w:t>
      </w:r>
      <w:r w:rsidRPr="00257C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257CA2" w:rsidRPr="00257CA2" w:rsidRDefault="00257CA2" w:rsidP="00257CA2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Раздольненского района Республики Крым мест,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57C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нахождение в которых может причинить вред здоровью детей, их физическому, интеллектуальному, психологическому,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257CA2" w:rsidRPr="00257CA2" w:rsidRDefault="00257CA2" w:rsidP="00257CA2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соответствии  с 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 </w:t>
      </w:r>
      <w:r w:rsidRPr="00257CA2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01.09.2014</w:t>
      </w:r>
      <w:r w:rsidRPr="00257CA2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№</w:t>
      </w:r>
      <w:r w:rsidRPr="00257CA2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63-ЗРК</w:t>
      </w:r>
      <w:r w:rsidRPr="00257CA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257CA2">
        <w:rPr>
          <w:rFonts w:ascii="Times New Roman" w:eastAsia="Times New Roman" w:hAnsi="Times New Roman"/>
          <w:bCs/>
          <w:color w:val="000000"/>
          <w:sz w:val="28"/>
          <w:lang w:eastAsia="ru-RU"/>
        </w:rPr>
        <w:t>"О системе профилактики безнадзорности и правонарушений несов</w:t>
      </w:r>
      <w:r w:rsidR="005A3714">
        <w:rPr>
          <w:rFonts w:ascii="Times New Roman" w:eastAsia="Times New Roman" w:hAnsi="Times New Roman"/>
          <w:bCs/>
          <w:color w:val="000000"/>
          <w:sz w:val="28"/>
          <w:lang w:eastAsia="ru-RU"/>
        </w:rPr>
        <w:t>ершеннолетних в Республике Крым"</w:t>
      </w:r>
      <w:r w:rsidRPr="00257CA2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, 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Ковыльновское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</w:p>
    <w:p w:rsidR="00257CA2" w:rsidRPr="00257CA2" w:rsidRDefault="00257CA2" w:rsidP="00257CA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                                   </w:t>
      </w:r>
      <w:r w:rsidRPr="00257CA2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ПОСТАНОВЛЯ</w:t>
      </w: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Ю</w:t>
      </w:r>
      <w:r w:rsidRPr="00257CA2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: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1.Утвердить: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YANDEX_28"/>
      <w:bookmarkStart w:id="1" w:name="YANDEX_29"/>
      <w:bookmarkStart w:id="2" w:name="YANDEX_30"/>
      <w:bookmarkEnd w:id="0"/>
      <w:bookmarkEnd w:id="1"/>
      <w:bookmarkEnd w:id="2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перечень  мест,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57C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ского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 согласно приложению №1;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YANDEX_31"/>
      <w:bookmarkStart w:id="4" w:name="YANDEX_32"/>
      <w:bookmarkStart w:id="5" w:name="YANDEX_33"/>
      <w:bookmarkStart w:id="6" w:name="YANDEX_34"/>
      <w:bookmarkEnd w:id="3"/>
      <w:bookmarkEnd w:id="4"/>
      <w:bookmarkEnd w:id="5"/>
      <w:bookmarkEnd w:id="6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1.2. перечень  мест, в которых не допускается  нахождение   детей, не достигших возраста 16 лет, без сопровождения родителей (лиц, их заменяющих) или лиц, осуществляющих мероприятия с участием  детей</w:t>
      </w:r>
      <w:proofErr w:type="gram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 ,</w:t>
      </w:r>
      <w:proofErr w:type="gram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ночное время согласно приложению № 2;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YANDEX_35"/>
      <w:bookmarkStart w:id="8" w:name="YANDEX_36"/>
      <w:bookmarkStart w:id="9" w:name="YANDEX_37"/>
      <w:bookmarkStart w:id="10" w:name="YANDEX_38"/>
      <w:bookmarkStart w:id="11" w:name="YANDEX_39"/>
      <w:bookmarkStart w:id="12" w:name="YANDEX_40"/>
      <w:bookmarkStart w:id="13" w:name="YANDEX_41"/>
      <w:bookmarkEnd w:id="7"/>
      <w:bookmarkEnd w:id="8"/>
      <w:bookmarkEnd w:id="9"/>
      <w:bookmarkEnd w:id="10"/>
      <w:bookmarkEnd w:id="11"/>
      <w:bookmarkEnd w:id="12"/>
      <w:bookmarkEnd w:id="13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осуществления мер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57C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ского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недопущению  нахождения  детей  (лиц, не достигших возраста 18 лет) 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  согласно 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3.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257CA2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</w:t>
      </w:r>
      <w:r w:rsidRPr="00257CA2">
        <w:rPr>
          <w:rFonts w:ascii="Times New Roman" w:hAnsi="Times New Roman"/>
          <w:sz w:val="28"/>
          <w:szCs w:val="28"/>
        </w:rPr>
        <w:t xml:space="preserve">на информационном стенде Администрации Ковыльновского сельского поселения и  на официальном сайте Администрации в сети Интернет </w:t>
      </w:r>
      <w:bookmarkStart w:id="14" w:name="OLE_LINK29"/>
      <w:bookmarkStart w:id="15" w:name="OLE_LINK30"/>
      <w:bookmarkStart w:id="16" w:name="OLE_LINK31"/>
      <w:bookmarkStart w:id="17" w:name="OLE_LINK1"/>
      <w:r w:rsidR="00243D80" w:rsidRPr="00257CA2">
        <w:rPr>
          <w:rFonts w:ascii="Times New Roman" w:hAnsi="Times New Roman"/>
          <w:sz w:val="28"/>
          <w:szCs w:val="28"/>
        </w:rPr>
        <w:fldChar w:fldCharType="begin"/>
      </w:r>
      <w:r w:rsidRPr="00257CA2">
        <w:rPr>
          <w:rFonts w:ascii="Times New Roman" w:hAnsi="Times New Roman"/>
          <w:sz w:val="28"/>
          <w:szCs w:val="28"/>
        </w:rPr>
        <w:instrText xml:space="preserve"> HYPERLINK "http://</w:instrText>
      </w:r>
      <w:r w:rsidRPr="00257CA2">
        <w:rPr>
          <w:rFonts w:ascii="Times New Roman" w:hAnsi="Times New Roman"/>
          <w:sz w:val="28"/>
          <w:szCs w:val="28"/>
          <w:lang w:val="en-US"/>
        </w:rPr>
        <w:instrText>kovilnovskoe</w:instrText>
      </w:r>
      <w:r w:rsidRPr="00257CA2">
        <w:rPr>
          <w:rFonts w:ascii="Times New Roman" w:hAnsi="Times New Roman"/>
          <w:sz w:val="28"/>
          <w:szCs w:val="28"/>
        </w:rPr>
        <w:instrText>-</w:instrText>
      </w:r>
      <w:r w:rsidRPr="00257CA2">
        <w:rPr>
          <w:rFonts w:ascii="Times New Roman" w:hAnsi="Times New Roman"/>
          <w:sz w:val="28"/>
          <w:szCs w:val="28"/>
          <w:lang w:val="en-US"/>
        </w:rPr>
        <w:instrText>sp</w:instrText>
      </w:r>
      <w:r w:rsidRPr="00257CA2">
        <w:rPr>
          <w:rFonts w:ascii="Times New Roman" w:hAnsi="Times New Roman"/>
          <w:sz w:val="28"/>
          <w:szCs w:val="28"/>
        </w:rPr>
        <w:instrText xml:space="preserve">.ru/" </w:instrText>
      </w:r>
      <w:r w:rsidR="00243D80" w:rsidRPr="00257CA2">
        <w:rPr>
          <w:rFonts w:ascii="Times New Roman" w:hAnsi="Times New Roman"/>
          <w:sz w:val="28"/>
          <w:szCs w:val="28"/>
        </w:rPr>
        <w:fldChar w:fldCharType="separate"/>
      </w:r>
      <w:r w:rsidRPr="00257CA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http://</w:t>
      </w:r>
      <w:proofErr w:type="spellStart"/>
      <w:r w:rsidRPr="00257CA2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kovilnovskoe</w:t>
      </w:r>
      <w:proofErr w:type="spellEnd"/>
      <w:r w:rsidRPr="00257CA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257CA2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sp</w:t>
      </w:r>
      <w:r w:rsidRPr="00257CA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Pr="00257CA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ru</w:t>
      </w:r>
      <w:proofErr w:type="spellEnd"/>
      <w:r w:rsidRPr="00257CA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/</w:t>
      </w:r>
      <w:bookmarkEnd w:id="14"/>
      <w:bookmarkEnd w:id="15"/>
      <w:bookmarkEnd w:id="16"/>
      <w:bookmarkEnd w:id="17"/>
      <w:r w:rsidR="00243D80" w:rsidRPr="00257CA2">
        <w:rPr>
          <w:rFonts w:ascii="Times New Roman" w:hAnsi="Times New Roman"/>
          <w:sz w:val="28"/>
          <w:szCs w:val="28"/>
        </w:rPr>
        <w:fldChar w:fldCharType="end"/>
      </w:r>
      <w:r w:rsidRPr="00257CA2">
        <w:rPr>
          <w:rFonts w:ascii="Times New Roman" w:hAnsi="Times New Roman"/>
          <w:sz w:val="28"/>
          <w:szCs w:val="28"/>
        </w:rPr>
        <w:t>.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совета - глава Администрации</w:t>
      </w:r>
    </w:p>
    <w:p w:rsidR="00257CA2" w:rsidRPr="00257CA2" w:rsidRDefault="00257CA2" w:rsidP="00257CA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 поселения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Ю.Н. </w:t>
      </w:r>
      <w:proofErr w:type="spell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YANDEX_44"/>
      <w:bookmarkEnd w:id="1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Ковыльновского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№ 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23.09.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9" w:name="YANDEX_54"/>
      <w:bookmarkEnd w:id="19"/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  мест, на территории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0" w:name="YANDEX_55"/>
      <w:bookmarkStart w:id="21" w:name="YANDEX_56"/>
      <w:bookmarkEnd w:id="20"/>
      <w:bookmarkEnd w:id="21"/>
      <w:r w:rsidRPr="00257C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Ковыльновского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Раздольненского района Республики Крым, нахождение  в которых может причинить вред здоровью  детей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(лиц, не достигших возраста 18 лет), их физическому, интеллектуальному, психическому, духовному и нравственному развитию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Магазины и бары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осуществляющие реализацию пива, напитков, изготавливаемых на его основе, </w:t>
      </w:r>
      <w:proofErr w:type="spellStart"/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вино-водочных</w:t>
      </w:r>
      <w:proofErr w:type="spellEnd"/>
      <w:proofErr w:type="gramEnd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табачных изделий.</w:t>
      </w:r>
    </w:p>
    <w:p w:rsidR="00257CA2" w:rsidRPr="00BD670B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0B">
        <w:rPr>
          <w:rFonts w:ascii="Times New Roman" w:eastAsia="Times New Roman" w:hAnsi="Times New Roman"/>
          <w:sz w:val="28"/>
          <w:szCs w:val="28"/>
          <w:lang w:eastAsia="ru-RU"/>
        </w:rPr>
        <w:t>Котельные.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Выгребные ямы.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Свалки твердых бытовых отходов.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Скважины водозабора, водонапорные башни.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Источники нецентрализованного водоснабжения.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Электрические подстанции.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Строящиеся и законсервированные объекты, заброшенные здания, нежилые и          ветхие дома.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Кладбища.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Чердаки, подвалы, технические этажи, крыши жилых и нежилых строений,   кроме жилых домов частного сектора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Территории брошенных домов, зданий и сооружений.</w:t>
      </w:r>
    </w:p>
    <w:p w:rsidR="00257CA2" w:rsidRPr="00BD670B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Газораспределительные подстанции.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670B" w:rsidRDefault="00BD670B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670B" w:rsidRDefault="00BD670B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670B" w:rsidRPr="00257CA2" w:rsidRDefault="00BD670B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Default="00257CA2" w:rsidP="00257CA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2F" w:rsidRPr="00257CA2" w:rsidRDefault="00C2362F" w:rsidP="00257CA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Ковыльновского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№ 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23.09.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2" w:name="YANDEX_68"/>
      <w:bookmarkEnd w:id="22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  мест, на территории </w:t>
      </w:r>
      <w:r w:rsidR="00C2362F">
        <w:rPr>
          <w:rFonts w:ascii="Times New Roman" w:eastAsia="Times New Roman" w:hAnsi="Times New Roman"/>
          <w:b/>
          <w:sz w:val="28"/>
          <w:szCs w:val="28"/>
          <w:lang w:eastAsia="ru-RU"/>
        </w:rPr>
        <w:t>Ковыль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нов</w:t>
      </w:r>
      <w:r w:rsidRPr="00257C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ского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</w:t>
      </w:r>
      <w:r w:rsidR="00C2362F">
        <w:rPr>
          <w:rFonts w:ascii="Times New Roman" w:eastAsia="Times New Roman" w:hAnsi="Times New Roman"/>
          <w:b/>
          <w:sz w:val="28"/>
          <w:szCs w:val="28"/>
          <w:lang w:eastAsia="ru-RU"/>
        </w:rPr>
        <w:t>го поселения Раздольненского ра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йона Республики Крым</w:t>
      </w:r>
      <w:proofErr w:type="gramStart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3" w:name="YANDEX_70"/>
      <w:bookmarkEnd w:id="23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в которых не допускается нахождение   детей, не достигших возраста 16 лет,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4" w:name="YANDEX_71"/>
      <w:bookmarkEnd w:id="24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без сопровождения родителей (лиц, их заменяющих) или лиц, осуществляющих мероприятия с участием  детей, в ночное время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( с 22 часов до 6 часов следующего дня).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YANDEX_72"/>
      <w:bookmarkStart w:id="26" w:name="YANDEX_73"/>
      <w:bookmarkStart w:id="27" w:name="YANDEX_74"/>
      <w:bookmarkStart w:id="28" w:name="YANDEX_75"/>
      <w:bookmarkEnd w:id="25"/>
      <w:bookmarkEnd w:id="26"/>
      <w:bookmarkEnd w:id="27"/>
      <w:bookmarkEnd w:id="28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Места, указанные в Перечне  мест, на территории 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Ковыль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новского сельского поселения Раздольненского района Республики Крым</w:t>
      </w:r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развитию.</w:t>
      </w: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9" w:name="YANDEX_76"/>
      <w:bookmarkEnd w:id="29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Места  массового скопления граждан, в том числе улицы, площади, магазины, объекты торговли и бытового обслуживания.</w:t>
      </w: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 общего пользования.</w:t>
      </w: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учреждения, учреждения культуры, здравоохранения, а также территории указанных учреждений.</w:t>
      </w: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Прилегающие территории возле сельского Дома Культуры в с. </w:t>
      </w:r>
      <w:r w:rsidR="00C2362F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236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сельского клуба с</w:t>
      </w:r>
      <w:proofErr w:type="gram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362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2362F">
        <w:rPr>
          <w:rFonts w:ascii="Times New Roman" w:eastAsia="Times New Roman" w:hAnsi="Times New Roman"/>
          <w:sz w:val="28"/>
          <w:szCs w:val="28"/>
          <w:lang w:eastAsia="ru-RU"/>
        </w:rPr>
        <w:t>етрянка, с. Волочаевка, с. Сенокосное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Спортивные площадки МБОУ «</w:t>
      </w:r>
      <w:proofErr w:type="spellStart"/>
      <w:r w:rsidR="00C2362F">
        <w:rPr>
          <w:rFonts w:ascii="Times New Roman" w:eastAsia="Times New Roman" w:hAnsi="Times New Roman"/>
          <w:sz w:val="28"/>
          <w:szCs w:val="28"/>
          <w:lang w:eastAsia="ru-RU"/>
        </w:rPr>
        <w:t>Ковыльненская</w:t>
      </w:r>
      <w:proofErr w:type="spell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школа-детский</w:t>
      </w:r>
      <w:proofErr w:type="spell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сад» и МБОУ «</w:t>
      </w:r>
      <w:proofErr w:type="spellStart"/>
      <w:r w:rsidR="00C2362F">
        <w:rPr>
          <w:rFonts w:ascii="Times New Roman" w:eastAsia="Times New Roman" w:hAnsi="Times New Roman"/>
          <w:sz w:val="28"/>
          <w:szCs w:val="28"/>
          <w:lang w:eastAsia="ru-RU"/>
        </w:rPr>
        <w:t>Сенокосненская</w:t>
      </w:r>
      <w:proofErr w:type="spell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школа-детский</w:t>
      </w:r>
      <w:proofErr w:type="spell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сад»</w:t>
      </w:r>
      <w:proofErr w:type="gram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Производственные здания, территории производственных предприятий.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62F" w:rsidRDefault="00C2362F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62F" w:rsidRDefault="00C2362F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Ковыльновского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№ 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23.09.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0" w:name="YANDEX_85"/>
      <w:bookmarkStart w:id="31" w:name="YANDEX_86"/>
      <w:bookmarkEnd w:id="30"/>
      <w:bookmarkEnd w:id="31"/>
      <w:proofErr w:type="gramStart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мер на территории </w:t>
      </w:r>
      <w:r w:rsidR="00C2362F">
        <w:rPr>
          <w:rFonts w:ascii="Times New Roman" w:eastAsia="Times New Roman" w:hAnsi="Times New Roman"/>
          <w:b/>
          <w:sz w:val="28"/>
          <w:szCs w:val="28"/>
          <w:lang w:eastAsia="ru-RU"/>
        </w:rPr>
        <w:t>Ковыль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нов</w:t>
      </w:r>
      <w:r w:rsidRPr="00257C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ского 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по недопущению нахождения   детей  (лиц, не достигших</w:t>
      </w:r>
      <w:bookmarkStart w:id="32" w:name="YANDEX_87"/>
      <w:bookmarkStart w:id="33" w:name="YANDEX_88"/>
      <w:bookmarkStart w:id="34" w:name="YANDEX_89"/>
      <w:bookmarkStart w:id="35" w:name="YANDEX_90"/>
      <w:bookmarkStart w:id="36" w:name="YANDEX_91"/>
      <w:bookmarkEnd w:id="32"/>
      <w:bookmarkEnd w:id="33"/>
      <w:bookmarkEnd w:id="34"/>
      <w:bookmarkEnd w:id="35"/>
      <w:bookmarkEnd w:id="36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возраста 18 лет) в  местах,  нахождение  в которых может причинить вред здоровью  детей, их физическому, интеллектуальному, психическому, духовному 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</w:t>
      </w:r>
      <w:proofErr w:type="gramEnd"/>
    </w:p>
    <w:p w:rsidR="00257CA2" w:rsidRPr="00257CA2" w:rsidRDefault="00257CA2" w:rsidP="00C236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YANDEX_92"/>
      <w:bookmarkStart w:id="38" w:name="YANDEX_93"/>
      <w:bookmarkStart w:id="39" w:name="YANDEX_94"/>
      <w:bookmarkStart w:id="40" w:name="YANDEX_95"/>
      <w:bookmarkStart w:id="41" w:name="YANDEX_96"/>
      <w:bookmarkStart w:id="42" w:name="YANDEX_97"/>
      <w:bookmarkStart w:id="43" w:name="YANDEX_98"/>
      <w:bookmarkStart w:id="44" w:name="YANDEX_99"/>
      <w:bookmarkStart w:id="45" w:name="YANDEX_100"/>
      <w:bookmarkStart w:id="46" w:name="YANDEX_101"/>
      <w:bookmarkStart w:id="47" w:name="YANDEX_103"/>
      <w:bookmarkStart w:id="48" w:name="YANDEX_104"/>
      <w:bookmarkStart w:id="49" w:name="YANDEX_105"/>
      <w:bookmarkStart w:id="50" w:name="YANDEX_106"/>
      <w:bookmarkStart w:id="51" w:name="YANDEX_107"/>
      <w:bookmarkStart w:id="52" w:name="YANDEX_10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предупреждения на территории 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Ковыль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новского сельского поселения причинения вреда здоровью  детей, их физическому, интеллектуальному, психическому, духовному и нравственному развитию не допускается  нахождение  лиц, не достигших возраста 18 лет, на объектах (на территориях,</w:t>
      </w:r>
      <w:r w:rsidR="005A3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помещениях),  определенных  перечнем  мест, нахождение  в которых может причинить вред здоровью  детей, их физическому, интеллектуальному, психическому, духовному и нравственному развитию, и общественных  мест, в которых в</w:t>
      </w:r>
      <w:proofErr w:type="gramEnd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ночное время не допускается  нахождение   детей  без сопровождения родителей,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утвержденным данным  постановлением  Администрации 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Ковыль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новского сельского поселения об установлении на территории 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Ковыль</w:t>
      </w:r>
      <w:r w:rsidR="00C2362F"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новского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мер по недопущению нахождения  детей  (лиц, не достигших возраста 18 лет) 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развитию, в том числе в ночное время в общественных</w:t>
      </w:r>
      <w:proofErr w:type="gramEnd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местах</w:t>
      </w:r>
      <w:proofErr w:type="gramEnd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без сопровождения родителей (лиц, их заменяющих) или лиц, осуществляющих мероприятия с участием  детей  (далее перечень).</w:t>
      </w:r>
    </w:p>
    <w:p w:rsidR="00257CA2" w:rsidRPr="00257CA2" w:rsidRDefault="00257CA2" w:rsidP="00C236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YANDEX_109"/>
      <w:bookmarkStart w:id="54" w:name="YANDEX_110"/>
      <w:bookmarkStart w:id="55" w:name="YANDEX_111"/>
      <w:bookmarkStart w:id="56" w:name="YANDEX_112"/>
      <w:bookmarkStart w:id="57" w:name="YANDEX_113"/>
      <w:bookmarkEnd w:id="53"/>
      <w:bookmarkEnd w:id="54"/>
      <w:bookmarkEnd w:id="55"/>
      <w:bookmarkEnd w:id="56"/>
      <w:bookmarkEnd w:id="57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2. С целью создания системы информирования  детей, родителей (лиц, их 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br/>
        <w:t>заменяющих), юридических лиц или индивидуальных предпринимателей, о недопустимости  нахождения   детей  в местах,  нахождение  в которых может</w:t>
      </w:r>
      <w:bookmarkStart w:id="58" w:name="YANDEX_114"/>
      <w:bookmarkEnd w:id="58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причинить вред здоровью  детей, их физическому, интеллектуальному, психическому, духовному и нравственному развитию: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9" w:name="YANDEX_115"/>
      <w:bookmarkStart w:id="60" w:name="YANDEX_116"/>
      <w:bookmarkEnd w:id="59"/>
      <w:bookmarkEnd w:id="60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юридическим лицам или индивидуальным предпринимателям рекомендуется размещать предупредительные надписи при входе в объекты о запрете  нахождения  в них  детей  или режиме пребывания несовершеннолетних в организации и организовать информирование через 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стенды.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муниципальным учреждениям организовать информирование несовершеннолетних, посещающих учреждения культуры, подростковые клубы, детские и молодёжные организации, учреждения физической культуры и их родителей;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1" w:name="YANDEX_117"/>
      <w:bookmarkEnd w:id="61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В случае обнаружения несовершеннолетнего в  местах, указанных в 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перечнях (приложение № 1, № 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посредством телефонной связи по 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номерам, указанным несовершеннолетним, или иным доступным способом.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2" w:name="YANDEX_118"/>
      <w:bookmarkStart w:id="63" w:name="YANDEX_119"/>
      <w:bookmarkStart w:id="64" w:name="YANDEX_120"/>
      <w:bookmarkStart w:id="65" w:name="YANDEX_121"/>
      <w:bookmarkStart w:id="66" w:name="YANDEX_122"/>
      <w:bookmarkEnd w:id="62"/>
      <w:bookmarkEnd w:id="63"/>
      <w:bookmarkEnd w:id="64"/>
      <w:bookmarkEnd w:id="65"/>
      <w:bookmarkEnd w:id="66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отсутствия родителей (лиц, их заменяющих) или 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 ребенка  в семью, а также при отказе  ребенка  от возвращения в семью или в организацию для  детей-сирот  и детей, оставшихся без попечения родителей, органам внутренних дел рекомендуется доставлять несовершеннолетнего в центр социальной</w:t>
      </w:r>
      <w:proofErr w:type="gramEnd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 семье и  детям в соответствии со статьей 1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Федерального закона от 24.06.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1999 № 120-ФЗ «Об основах системы профилактики безнадзорности и правонарушений несовершеннолетних».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7" w:name="YANDEX_130"/>
      <w:bookmarkStart w:id="68" w:name="YANDEX_131"/>
      <w:bookmarkStart w:id="69" w:name="YANDEX_132"/>
      <w:bookmarkStart w:id="70" w:name="YANDEX_133"/>
      <w:bookmarkStart w:id="71" w:name="YANDEX_134"/>
      <w:bookmarkStart w:id="72" w:name="YANDEX_135"/>
      <w:bookmarkEnd w:id="67"/>
      <w:bookmarkEnd w:id="68"/>
      <w:bookmarkEnd w:id="69"/>
      <w:bookmarkEnd w:id="70"/>
      <w:bookmarkEnd w:id="71"/>
      <w:bookmarkEnd w:id="72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профилактики административных правонарушений, связанных с неисполнением обязанности по недопущению  нахождения   детей  в  местах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нахождение  в которых может причинить вред здоровью 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  определенным  федеральным законодательством в сфере профилактики безнадзорности и правонарушений несовершеннолетних, рекомендуется: </w:t>
      </w:r>
      <w:proofErr w:type="gramEnd"/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3" w:name="YANDEX_136"/>
      <w:bookmarkStart w:id="74" w:name="YANDEX_137"/>
      <w:bookmarkStart w:id="75" w:name="YANDEX_138"/>
      <w:bookmarkStart w:id="76" w:name="YANDEX_139"/>
      <w:bookmarkStart w:id="77" w:name="YANDEX_140"/>
      <w:bookmarkEnd w:id="73"/>
      <w:bookmarkEnd w:id="74"/>
      <w:bookmarkEnd w:id="75"/>
      <w:bookmarkEnd w:id="76"/>
      <w:bookmarkEnd w:id="77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информировать юридических лиц или индивидуальных предпринимателей, в подведомственных организациях о недопустимости  нахождения   детей  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развитию;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8" w:name="YANDEX_141"/>
      <w:bookmarkStart w:id="79" w:name="YANDEX_142"/>
      <w:bookmarkStart w:id="80" w:name="YANDEX_143"/>
      <w:bookmarkEnd w:id="78"/>
      <w:bookmarkEnd w:id="79"/>
      <w:bookmarkEnd w:id="80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проводить в пределах своей компетенции плановые и внеплановые проверки  мест,  нахождение  в которых может причинить вред здоровью  детей, их физическому, интеллектуальному, психическому, духовному и нравственному развитию.</w:t>
      </w:r>
    </w:p>
    <w:p w:rsid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1" w:name="YANDEX_144"/>
      <w:bookmarkStart w:id="82" w:name="YANDEX_145"/>
      <w:bookmarkStart w:id="83" w:name="YANDEX_146"/>
      <w:bookmarkStart w:id="84" w:name="YANDEX_147"/>
      <w:bookmarkStart w:id="85" w:name="YANDEX_148"/>
      <w:bookmarkStart w:id="86" w:name="YANDEX_149"/>
      <w:bookmarkStart w:id="87" w:name="YANDEX_LAST"/>
      <w:bookmarkEnd w:id="81"/>
      <w:bookmarkEnd w:id="82"/>
      <w:bookmarkEnd w:id="83"/>
      <w:bookmarkEnd w:id="84"/>
      <w:bookmarkEnd w:id="85"/>
      <w:bookmarkEnd w:id="86"/>
      <w:bookmarkEnd w:id="87"/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6.В целях создания системы контроля з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  нахождением   детей  в местах,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нахождение  в которых может причинить вред здоровью 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  определенным  федеральным законодательством в сфере профилактики безнадзорности и правонарушений 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несовершеннолетних, рекомендуется организовывать проведение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профилактических мероприятий,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рейдов и операций.</w:t>
      </w:r>
      <w:proofErr w:type="gramEnd"/>
    </w:p>
    <w:p w:rsidR="004C15C2" w:rsidRDefault="001B7A50" w:rsidP="00257CA2">
      <w:pPr>
        <w:spacing w:after="0" w:line="240" w:lineRule="auto"/>
        <w:ind w:right="283"/>
        <w:jc w:val="both"/>
      </w:pPr>
      <w:r>
        <w:t>_______________________________________________________________________________________</w:t>
      </w:r>
    </w:p>
    <w:sectPr w:rsidR="004C15C2" w:rsidSect="005A37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F9C"/>
    <w:multiLevelType w:val="multilevel"/>
    <w:tmpl w:val="F9D2B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F6560"/>
    <w:multiLevelType w:val="multilevel"/>
    <w:tmpl w:val="E6D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4AD"/>
    <w:rsid w:val="001B7A50"/>
    <w:rsid w:val="00243D80"/>
    <w:rsid w:val="00257CA2"/>
    <w:rsid w:val="004C15C2"/>
    <w:rsid w:val="005A3714"/>
    <w:rsid w:val="007F4665"/>
    <w:rsid w:val="00875D37"/>
    <w:rsid w:val="00BD670B"/>
    <w:rsid w:val="00C2362F"/>
    <w:rsid w:val="00CF64AD"/>
    <w:rsid w:val="00D94AD1"/>
    <w:rsid w:val="00EE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F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57C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9</cp:revision>
  <cp:lastPrinted>2016-10-10T10:18:00Z</cp:lastPrinted>
  <dcterms:created xsi:type="dcterms:W3CDTF">2016-09-20T18:34:00Z</dcterms:created>
  <dcterms:modified xsi:type="dcterms:W3CDTF">2016-10-10T10:19:00Z</dcterms:modified>
</cp:coreProperties>
</file>